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6F9" w14:textId="7B16357A" w:rsidR="009B396E" w:rsidRDefault="00E01C25" w:rsidP="0047640F">
      <w:pPr>
        <w:pStyle w:val="Geenafstand"/>
        <w:jc w:val="center"/>
        <w:rPr>
          <w:lang w:val="en-US"/>
        </w:rPr>
      </w:pPr>
      <w:r w:rsidRPr="00E01C25">
        <w:rPr>
          <w:lang w:val="en-US"/>
        </w:rPr>
        <w:t>P E R S B E R I C H</w:t>
      </w:r>
      <w:r>
        <w:rPr>
          <w:lang w:val="en-US"/>
        </w:rPr>
        <w:t xml:space="preserve"> T</w:t>
      </w:r>
    </w:p>
    <w:p w14:paraId="1565ABAE" w14:textId="77777777" w:rsidR="00E01C25" w:rsidRDefault="00E01C25" w:rsidP="00E01C25">
      <w:pPr>
        <w:pStyle w:val="Geenafstand"/>
        <w:rPr>
          <w:lang w:val="en-US"/>
        </w:rPr>
      </w:pPr>
    </w:p>
    <w:p w14:paraId="293FAB8B" w14:textId="22661FF5" w:rsidR="0047640F" w:rsidRPr="0047640F" w:rsidRDefault="0047676E" w:rsidP="00E01C25">
      <w:pPr>
        <w:pStyle w:val="Geenafstand"/>
        <w:rPr>
          <w:b/>
          <w:bCs/>
          <w:sz w:val="28"/>
          <w:szCs w:val="28"/>
        </w:rPr>
      </w:pPr>
      <w:r>
        <w:rPr>
          <w:b/>
          <w:bCs/>
        </w:rPr>
        <w:t>W</w:t>
      </w:r>
      <w:r w:rsidR="0053762B">
        <w:rPr>
          <w:b/>
          <w:bCs/>
        </w:rPr>
        <w:t>armtepompen Mitsubishi Electric</w:t>
      </w:r>
      <w:r w:rsidR="00031191">
        <w:rPr>
          <w:b/>
          <w:bCs/>
        </w:rPr>
        <w:t xml:space="preserve"> hebben beste kwaliteitsverklaringen in de markt</w:t>
      </w:r>
      <w:r w:rsidR="0053762B">
        <w:rPr>
          <w:b/>
          <w:bCs/>
        </w:rPr>
        <w:t xml:space="preserve"> </w:t>
      </w:r>
    </w:p>
    <w:p w14:paraId="50B685E7" w14:textId="77777777" w:rsidR="0047640F" w:rsidRPr="0047640F" w:rsidRDefault="0047640F" w:rsidP="00E01C25">
      <w:pPr>
        <w:pStyle w:val="Geenafstand"/>
        <w:rPr>
          <w:b/>
          <w:bCs/>
        </w:rPr>
      </w:pPr>
    </w:p>
    <w:p w14:paraId="770C4D68" w14:textId="67D84146" w:rsidR="0047640F" w:rsidRPr="0047640F" w:rsidRDefault="0047640F" w:rsidP="00E01C25">
      <w:pPr>
        <w:pStyle w:val="Geenafstand"/>
        <w:rPr>
          <w:b/>
          <w:bCs/>
        </w:rPr>
      </w:pPr>
      <w:r w:rsidRPr="0047640F">
        <w:rPr>
          <w:b/>
          <w:bCs/>
        </w:rPr>
        <w:t xml:space="preserve">De nieuwe </w:t>
      </w:r>
      <w:r w:rsidR="002A39CA">
        <w:rPr>
          <w:b/>
          <w:bCs/>
        </w:rPr>
        <w:t>lucht/water-</w:t>
      </w:r>
      <w:r w:rsidRPr="0047640F">
        <w:rPr>
          <w:b/>
          <w:bCs/>
        </w:rPr>
        <w:t xml:space="preserve">warmtepompen uit de SUZ-lijn van Mitsubishi Electric </w:t>
      </w:r>
      <w:r w:rsidR="001D02DA">
        <w:rPr>
          <w:b/>
          <w:bCs/>
        </w:rPr>
        <w:t>hebb</w:t>
      </w:r>
      <w:r w:rsidRPr="0047640F">
        <w:rPr>
          <w:b/>
          <w:bCs/>
        </w:rPr>
        <w:t>en</w:t>
      </w:r>
      <w:r w:rsidR="001D02DA">
        <w:rPr>
          <w:b/>
          <w:bCs/>
        </w:rPr>
        <w:t xml:space="preserve"> een</w:t>
      </w:r>
      <w:r w:rsidRPr="0047640F">
        <w:rPr>
          <w:b/>
          <w:bCs/>
        </w:rPr>
        <w:t xml:space="preserve"> bijzonder ho</w:t>
      </w:r>
      <w:r w:rsidR="001D02DA">
        <w:rPr>
          <w:b/>
          <w:bCs/>
        </w:rPr>
        <w:t>o</w:t>
      </w:r>
      <w:r w:rsidRPr="0047640F">
        <w:rPr>
          <w:b/>
          <w:bCs/>
        </w:rPr>
        <w:t>g rendement op zowel tapwater als ruimteverwarming. D</w:t>
      </w:r>
      <w:r>
        <w:rPr>
          <w:b/>
          <w:bCs/>
        </w:rPr>
        <w:t>i</w:t>
      </w:r>
      <w:r w:rsidRPr="0047640F">
        <w:rPr>
          <w:b/>
          <w:bCs/>
        </w:rPr>
        <w:t xml:space="preserve">t blijkt </w:t>
      </w:r>
      <w:r w:rsidR="001D02DA">
        <w:rPr>
          <w:b/>
          <w:bCs/>
        </w:rPr>
        <w:t>uit</w:t>
      </w:r>
      <w:r w:rsidRPr="0047640F">
        <w:rPr>
          <w:b/>
          <w:bCs/>
        </w:rPr>
        <w:t xml:space="preserve"> </w:t>
      </w:r>
      <w:r>
        <w:rPr>
          <w:b/>
          <w:bCs/>
        </w:rPr>
        <w:t xml:space="preserve">de testen </w:t>
      </w:r>
      <w:r w:rsidR="001D02DA">
        <w:rPr>
          <w:b/>
          <w:bCs/>
        </w:rPr>
        <w:t xml:space="preserve">die </w:t>
      </w:r>
      <w:r>
        <w:rPr>
          <w:b/>
          <w:bCs/>
        </w:rPr>
        <w:t xml:space="preserve">Kiwa </w:t>
      </w:r>
      <w:r w:rsidR="001D02DA">
        <w:rPr>
          <w:b/>
          <w:bCs/>
        </w:rPr>
        <w:t xml:space="preserve">uitvoerde </w:t>
      </w:r>
      <w:r>
        <w:rPr>
          <w:b/>
          <w:bCs/>
        </w:rPr>
        <w:t xml:space="preserve">voor </w:t>
      </w:r>
      <w:r w:rsidRPr="0047640F">
        <w:rPr>
          <w:b/>
          <w:bCs/>
        </w:rPr>
        <w:t xml:space="preserve">het opstellen van de </w:t>
      </w:r>
      <w:r w:rsidR="00FA3715">
        <w:rPr>
          <w:b/>
          <w:bCs/>
        </w:rPr>
        <w:t>g</w:t>
      </w:r>
      <w:r w:rsidR="00FA3715" w:rsidRPr="00FA3715">
        <w:rPr>
          <w:b/>
          <w:bCs/>
        </w:rPr>
        <w:t xml:space="preserve">econtroleerde </w:t>
      </w:r>
      <w:r w:rsidR="00FA3715">
        <w:rPr>
          <w:b/>
          <w:bCs/>
        </w:rPr>
        <w:t>k</w:t>
      </w:r>
      <w:r w:rsidR="00FA3715" w:rsidRPr="00FA3715">
        <w:rPr>
          <w:b/>
          <w:bCs/>
        </w:rPr>
        <w:t>waliteitsverklaring</w:t>
      </w:r>
      <w:r w:rsidR="00FA3715">
        <w:rPr>
          <w:b/>
          <w:bCs/>
        </w:rPr>
        <w:t xml:space="preserve"> die zijn opgenomen in de database </w:t>
      </w:r>
      <w:r w:rsidRPr="0047640F">
        <w:rPr>
          <w:b/>
          <w:bCs/>
        </w:rPr>
        <w:t>v</w:t>
      </w:r>
      <w:r w:rsidR="001D02DA">
        <w:rPr>
          <w:b/>
          <w:bCs/>
        </w:rPr>
        <w:t>an</w:t>
      </w:r>
      <w:r w:rsidRPr="0047640F">
        <w:rPr>
          <w:b/>
          <w:bCs/>
        </w:rPr>
        <w:t xml:space="preserve"> Bureau CRG. </w:t>
      </w:r>
      <w:r w:rsidR="0053762B">
        <w:rPr>
          <w:b/>
          <w:bCs/>
        </w:rPr>
        <w:t>Voor de meest toegepaste set is d</w:t>
      </w:r>
      <w:r w:rsidRPr="0047640F">
        <w:rPr>
          <w:b/>
          <w:bCs/>
        </w:rPr>
        <w:t xml:space="preserve">e COP voor tapwater met </w:t>
      </w:r>
      <w:r w:rsidR="004758E2">
        <w:rPr>
          <w:b/>
          <w:bCs/>
        </w:rPr>
        <w:t xml:space="preserve">20% </w:t>
      </w:r>
      <w:r w:rsidRPr="0047640F">
        <w:rPr>
          <w:b/>
          <w:bCs/>
        </w:rPr>
        <w:t>verbeterd naar 3,5</w:t>
      </w:r>
      <w:r w:rsidR="004758E2">
        <w:rPr>
          <w:b/>
          <w:bCs/>
        </w:rPr>
        <w:t>4</w:t>
      </w:r>
      <w:r w:rsidRPr="0047640F">
        <w:rPr>
          <w:b/>
          <w:bCs/>
        </w:rPr>
        <w:t xml:space="preserve"> en </w:t>
      </w:r>
      <w:r w:rsidR="00384F8C">
        <w:rPr>
          <w:b/>
          <w:bCs/>
        </w:rPr>
        <w:t>het rendement voor</w:t>
      </w:r>
      <w:r w:rsidRPr="0047640F">
        <w:rPr>
          <w:b/>
          <w:bCs/>
        </w:rPr>
        <w:t xml:space="preserve"> ruimteverwarming </w:t>
      </w:r>
      <w:r w:rsidR="00785309">
        <w:rPr>
          <w:b/>
          <w:bCs/>
        </w:rPr>
        <w:t>gaat</w:t>
      </w:r>
      <w:r w:rsidRPr="0047640F">
        <w:rPr>
          <w:b/>
          <w:bCs/>
        </w:rPr>
        <w:t xml:space="preserve"> </w:t>
      </w:r>
      <w:r w:rsidR="004758E2">
        <w:rPr>
          <w:b/>
          <w:bCs/>
        </w:rPr>
        <w:t xml:space="preserve">met </w:t>
      </w:r>
      <w:r w:rsidR="00BE11FE">
        <w:rPr>
          <w:b/>
          <w:bCs/>
        </w:rPr>
        <w:t xml:space="preserve">ruim </w:t>
      </w:r>
      <w:r w:rsidR="004758E2">
        <w:rPr>
          <w:b/>
          <w:bCs/>
        </w:rPr>
        <w:t xml:space="preserve">16% </w:t>
      </w:r>
      <w:r w:rsidRPr="0047640F">
        <w:rPr>
          <w:b/>
          <w:bCs/>
        </w:rPr>
        <w:t>o</w:t>
      </w:r>
      <w:r w:rsidR="006129BD">
        <w:rPr>
          <w:b/>
          <w:bCs/>
        </w:rPr>
        <w:t>m</w:t>
      </w:r>
      <w:r w:rsidRPr="0047640F">
        <w:rPr>
          <w:b/>
          <w:bCs/>
        </w:rPr>
        <w:t>hoog naar 6,8</w:t>
      </w:r>
      <w:r w:rsidR="004758E2">
        <w:rPr>
          <w:b/>
          <w:bCs/>
        </w:rPr>
        <w:t>6</w:t>
      </w:r>
      <w:r w:rsidRPr="0047640F">
        <w:rPr>
          <w:b/>
          <w:bCs/>
        </w:rPr>
        <w:t>.</w:t>
      </w:r>
    </w:p>
    <w:p w14:paraId="0C090EA6" w14:textId="77777777" w:rsidR="0047640F" w:rsidRDefault="0047640F" w:rsidP="00E01C25">
      <w:pPr>
        <w:pStyle w:val="Geenafstand"/>
      </w:pPr>
    </w:p>
    <w:p w14:paraId="7EA967ED" w14:textId="7D324C24" w:rsidR="001D02DA" w:rsidRDefault="001D02DA" w:rsidP="00E01C25">
      <w:pPr>
        <w:pStyle w:val="Geenafstand"/>
      </w:pPr>
      <w:r>
        <w:t>Door deze sterk</w:t>
      </w:r>
      <w:r w:rsidR="00FD5405">
        <w:t xml:space="preserve"> verbeterde </w:t>
      </w:r>
      <w:r>
        <w:t xml:space="preserve">prestaties van de volledige SUZ-lijn </w:t>
      </w:r>
      <w:r w:rsidR="00785309">
        <w:t>kunnen</w:t>
      </w:r>
      <w:r>
        <w:t xml:space="preserve"> </w:t>
      </w:r>
      <w:r w:rsidR="00FD5405">
        <w:t xml:space="preserve">ontwikkelaars en bouwers </w:t>
      </w:r>
      <w:r w:rsidR="00785309">
        <w:t>in</w:t>
      </w:r>
      <w:r>
        <w:t xml:space="preserve"> de projectmatige woningbouw </w:t>
      </w:r>
      <w:r w:rsidR="00FD5405">
        <w:t>nog gemakkelijker aan de BENG voldoe</w:t>
      </w:r>
      <w:r w:rsidR="00785309">
        <w:t>n</w:t>
      </w:r>
      <w:r w:rsidR="00FD5405">
        <w:t>.</w:t>
      </w:r>
      <w:r w:rsidR="00E64305">
        <w:t xml:space="preserve"> De voorganger van deze warmtepompserie werd al veelvuldig </w:t>
      </w:r>
      <w:r w:rsidR="00785309">
        <w:t xml:space="preserve">in projecten </w:t>
      </w:r>
      <w:r w:rsidR="00E64305">
        <w:t xml:space="preserve">toegepast. Alklima – de exclusieve </w:t>
      </w:r>
      <w:r w:rsidR="007C182B">
        <w:t>distributeur</w:t>
      </w:r>
      <w:r w:rsidR="00E64305">
        <w:t xml:space="preserve"> van Mitsubishi Electric warmtepompen</w:t>
      </w:r>
      <w:r w:rsidR="007C182B">
        <w:t xml:space="preserve"> en airconditioning</w:t>
      </w:r>
      <w:r w:rsidR="00E64305">
        <w:t xml:space="preserve"> </w:t>
      </w:r>
      <w:r w:rsidR="007C182B">
        <w:t>voor</w:t>
      </w:r>
      <w:r w:rsidR="00E64305">
        <w:t xml:space="preserve"> Nederland – verwacht dat de nieuwe prestaties </w:t>
      </w:r>
      <w:r w:rsidR="002A39CA">
        <w:t>tot</w:t>
      </w:r>
      <w:r w:rsidR="00E64305">
        <w:t xml:space="preserve"> </w:t>
      </w:r>
      <w:r w:rsidR="00785309">
        <w:t xml:space="preserve">een </w:t>
      </w:r>
      <w:r w:rsidR="00E64305">
        <w:t xml:space="preserve">nog </w:t>
      </w:r>
      <w:r w:rsidR="00785309">
        <w:t>frequente</w:t>
      </w:r>
      <w:r w:rsidR="00E64305">
        <w:t>r</w:t>
      </w:r>
      <w:r w:rsidR="00785309">
        <w:t>e</w:t>
      </w:r>
      <w:r w:rsidR="00E64305">
        <w:t xml:space="preserve"> toepassing zal </w:t>
      </w:r>
      <w:r w:rsidR="002A39CA">
        <w:t>leid</w:t>
      </w:r>
      <w:r w:rsidR="00E64305">
        <w:t>en.</w:t>
      </w:r>
    </w:p>
    <w:p w14:paraId="2D8F9549" w14:textId="77777777" w:rsidR="00E64305" w:rsidRDefault="00E64305" w:rsidP="00E01C25">
      <w:pPr>
        <w:pStyle w:val="Geenafstand"/>
      </w:pPr>
    </w:p>
    <w:p w14:paraId="5FBCAD3B" w14:textId="689C8F49" w:rsidR="00785309" w:rsidRPr="00785309" w:rsidRDefault="00785309" w:rsidP="00E01C25">
      <w:pPr>
        <w:pStyle w:val="Geenafstand"/>
        <w:rPr>
          <w:b/>
          <w:bCs/>
        </w:rPr>
      </w:pPr>
      <w:r w:rsidRPr="00785309">
        <w:rPr>
          <w:b/>
          <w:bCs/>
        </w:rPr>
        <w:t>Populair in projectmatige bouw</w:t>
      </w:r>
    </w:p>
    <w:p w14:paraId="02BB481E" w14:textId="5C8DD355" w:rsidR="00E64305" w:rsidRDefault="007D131B" w:rsidP="00E01C25">
      <w:pPr>
        <w:pStyle w:val="Geenafstand"/>
      </w:pPr>
      <w:r>
        <w:t>“</w:t>
      </w:r>
      <w:r w:rsidR="0053762B">
        <w:t>De productlijn die als eerste is getest</w:t>
      </w:r>
      <w:r w:rsidR="00BE11FE">
        <w:t>,</w:t>
      </w:r>
      <w:r w:rsidR="0053762B">
        <w:t xml:space="preserve"> is de SUZ-lijn en binnen dit segment wordt de SUZ-SWM40VA</w:t>
      </w:r>
      <w:r w:rsidR="00845190">
        <w:t xml:space="preserve"> </w:t>
      </w:r>
      <w:r w:rsidR="00D578A2">
        <w:t>momenteel</w:t>
      </w:r>
      <w:r w:rsidR="0053762B">
        <w:t xml:space="preserve"> het meeste toegepast. Bij dit model is d</w:t>
      </w:r>
      <w:r w:rsidR="00E64305">
        <w:t>e prestatie op tapwater voor tapklasse</w:t>
      </w:r>
      <w:r w:rsidR="00D578A2">
        <w:t xml:space="preserve"> M</w:t>
      </w:r>
      <w:r w:rsidR="006129BD">
        <w:t xml:space="preserve"> </w:t>
      </w:r>
      <w:r w:rsidR="00E64305">
        <w:t xml:space="preserve">omhooggegaan van een COP van </w:t>
      </w:r>
      <w:r w:rsidR="00D578A2">
        <w:t>2,95</w:t>
      </w:r>
      <w:r w:rsidR="00E64305">
        <w:t xml:space="preserve"> naar 3,5</w:t>
      </w:r>
      <w:r w:rsidR="00D578A2">
        <w:t>4</w:t>
      </w:r>
      <w:r w:rsidR="00E64305">
        <w:t xml:space="preserve">. </w:t>
      </w:r>
      <w:r w:rsidR="00D578A2">
        <w:t>Ook b</w:t>
      </w:r>
      <w:r w:rsidR="00E64305">
        <w:t xml:space="preserve">ij ruimteverwarming is </w:t>
      </w:r>
      <w:r w:rsidR="00D578A2">
        <w:t>een duidelijke verbetering zichtbaar</w:t>
      </w:r>
      <w:r w:rsidR="00E64305">
        <w:t>; bij een aanvoer</w:t>
      </w:r>
      <w:r w:rsidR="00384F8C">
        <w:t>temperatuur</w:t>
      </w:r>
      <w:r w:rsidR="00E64305">
        <w:t xml:space="preserve"> van 30</w:t>
      </w:r>
      <w:r w:rsidR="00E64305" w:rsidRPr="0096533C">
        <w:rPr>
          <w:vertAlign w:val="superscript"/>
        </w:rPr>
        <w:t>o</w:t>
      </w:r>
      <w:r w:rsidR="00E64305">
        <w:t>C was de COP 5,8</w:t>
      </w:r>
      <w:r w:rsidR="00D578A2">
        <w:t>9</w:t>
      </w:r>
      <w:r w:rsidR="0096533C">
        <w:t>. D</w:t>
      </w:r>
      <w:r w:rsidR="00E64305">
        <w:t xml:space="preserve">aar komt voor de nieuwe serie toestellen een volle punt bij en gaan we naar </w:t>
      </w:r>
      <w:r w:rsidR="0096533C">
        <w:t xml:space="preserve">een COP van </w:t>
      </w:r>
      <w:r w:rsidR="00E64305">
        <w:t>6,8</w:t>
      </w:r>
      <w:r w:rsidR="00D578A2">
        <w:t>6</w:t>
      </w:r>
      <w:r w:rsidR="00E64305">
        <w:t>.</w:t>
      </w:r>
      <w:r>
        <w:t xml:space="preserve"> Dit zal een zeer positief effect hebben op de berekening </w:t>
      </w:r>
      <w:r w:rsidR="0053762B">
        <w:t>in Uniec3</w:t>
      </w:r>
      <w:r w:rsidR="00201C9C">
        <w:t xml:space="preserve"> en andere calculatiepakketten</w:t>
      </w:r>
      <w:r>
        <w:t>”, zegt Rudy Grevers</w:t>
      </w:r>
      <w:r w:rsidR="006129BD">
        <w:t>, manager woningbouw bij</w:t>
      </w:r>
      <w:r>
        <w:t xml:space="preserve"> Alklima.</w:t>
      </w:r>
      <w:r w:rsidRPr="007D131B">
        <w:t xml:space="preserve"> </w:t>
      </w:r>
      <w:r>
        <w:t xml:space="preserve">“Op basis van de verklaringen van onze bestaande </w:t>
      </w:r>
      <w:r w:rsidR="00477FE3">
        <w:t>lucht</w:t>
      </w:r>
      <w:r w:rsidR="00BE11FE">
        <w:t>/</w:t>
      </w:r>
      <w:r w:rsidR="00477FE3">
        <w:t>water</w:t>
      </w:r>
      <w:r w:rsidR="00BE11FE">
        <w:t>-</w:t>
      </w:r>
      <w:r>
        <w:t xml:space="preserve">warmtepompen weten we dat deze </w:t>
      </w:r>
      <w:r w:rsidR="00E766F1">
        <w:t xml:space="preserve">in 2023 </w:t>
      </w:r>
      <w:r>
        <w:t>al in bijna</w:t>
      </w:r>
      <w:r w:rsidR="0053762B">
        <w:t xml:space="preserve"> 40%</w:t>
      </w:r>
      <w:r>
        <w:t xml:space="preserve"> van alle </w:t>
      </w:r>
      <w:r w:rsidR="001C7543" w:rsidRPr="001C7543">
        <w:t>omgevingsvergunning</w:t>
      </w:r>
      <w:r w:rsidR="0039508B">
        <w:t>en w</w:t>
      </w:r>
      <w:r w:rsidR="00561FF2">
        <w:t xml:space="preserve">erd </w:t>
      </w:r>
      <w:r w:rsidR="0039508B">
        <w:t>opgenomen</w:t>
      </w:r>
      <w:r>
        <w:t xml:space="preserve">. Nu de rendementen van de nieuwe SUZ-lijn </w:t>
      </w:r>
      <w:r w:rsidR="00FA3715">
        <w:t xml:space="preserve">nog </w:t>
      </w:r>
      <w:r>
        <w:t>veel beter zijn dan die van zijn voorganger, verwachten we nog meer enthousiasme in de markt.</w:t>
      </w:r>
      <w:r w:rsidR="00E64305">
        <w:t>”</w:t>
      </w:r>
    </w:p>
    <w:p w14:paraId="792DB9CD" w14:textId="77777777" w:rsidR="005738F6" w:rsidRDefault="005738F6" w:rsidP="00E01C25">
      <w:pPr>
        <w:pStyle w:val="Geenafstand"/>
      </w:pPr>
    </w:p>
    <w:p w14:paraId="53943E37" w14:textId="2447C452" w:rsidR="00785309" w:rsidRPr="00785309" w:rsidRDefault="00785309" w:rsidP="00E01C25">
      <w:pPr>
        <w:pStyle w:val="Geenafstand"/>
        <w:rPr>
          <w:b/>
          <w:bCs/>
        </w:rPr>
      </w:pPr>
      <w:r w:rsidRPr="00785309">
        <w:rPr>
          <w:b/>
          <w:bCs/>
        </w:rPr>
        <w:t>Drie verschillende buitendelen</w:t>
      </w:r>
    </w:p>
    <w:p w14:paraId="6916C105" w14:textId="35246C65" w:rsidR="00E64305" w:rsidRDefault="0096533C" w:rsidP="00E01C25">
      <w:pPr>
        <w:pStyle w:val="Geenafstand"/>
      </w:pPr>
      <w:r>
        <w:t>In de test van Kiwa zijn drie verschillende buitendelen onder de loep</w:t>
      </w:r>
      <w:r w:rsidR="007673CE">
        <w:t xml:space="preserve"> </w:t>
      </w:r>
      <w:r>
        <w:t>genomen. Het gaat om de SUZ-SWM30</w:t>
      </w:r>
      <w:r w:rsidR="00FA3715">
        <w:t>VA</w:t>
      </w:r>
      <w:r>
        <w:t>, de SUZ-SWM40VA2 en de SUZ-SWM60VA2. Daarnaast werden de</w:t>
      </w:r>
      <w:r w:rsidR="00FA3715">
        <w:t>ze</w:t>
      </w:r>
      <w:r>
        <w:t xml:space="preserve"> buitenunits getest in de combinatie met twee verschillende</w:t>
      </w:r>
      <w:r w:rsidR="00D578A2">
        <w:t xml:space="preserve"> </w:t>
      </w:r>
      <w:proofErr w:type="spellStart"/>
      <w:r>
        <w:t>binnendelen</w:t>
      </w:r>
      <w:proofErr w:type="spellEnd"/>
      <w:r w:rsidR="002A39CA">
        <w:t xml:space="preserve">; </w:t>
      </w:r>
      <w:r w:rsidR="00D578A2">
        <w:t xml:space="preserve">de </w:t>
      </w:r>
      <w:r>
        <w:t xml:space="preserve">170 </w:t>
      </w:r>
      <w:r w:rsidR="00785309">
        <w:t>liter</w:t>
      </w:r>
      <w:r w:rsidR="00247A71">
        <w:t xml:space="preserve"> cilinderunit</w:t>
      </w:r>
      <w:r w:rsidR="00551099">
        <w:t xml:space="preserve"> </w:t>
      </w:r>
      <w:r w:rsidR="00D578A2">
        <w:t xml:space="preserve">en de </w:t>
      </w:r>
      <w:r>
        <w:t xml:space="preserve">200 liter </w:t>
      </w:r>
      <w:r w:rsidR="00D578A2">
        <w:t>variant</w:t>
      </w:r>
      <w:r>
        <w:t xml:space="preserve">. </w:t>
      </w:r>
      <w:r w:rsidR="00E64305">
        <w:t xml:space="preserve">Volgens Grevers </w:t>
      </w:r>
      <w:r w:rsidR="002A39CA">
        <w:t xml:space="preserve">zijn niet alleen de rendementen voor tapwater en verwarming door Kiwa getest en vastgelegd. “Ook voor koeling </w:t>
      </w:r>
      <w:r w:rsidR="00477FE3">
        <w:t>zijn testen uitgevoerd en deze prestaties worden binnenkort nog aan de bestaande verklaringen toegevoegd</w:t>
      </w:r>
      <w:r w:rsidR="00BE11FE">
        <w:t>. Hierdoor hoeft men</w:t>
      </w:r>
      <w:r w:rsidR="00477FE3">
        <w:t xml:space="preserve"> ook bij koeling niet langer de </w:t>
      </w:r>
      <w:r w:rsidR="002A39CA">
        <w:t>forfaitaire waarde</w:t>
      </w:r>
      <w:r w:rsidR="00477FE3">
        <w:t xml:space="preserve"> </w:t>
      </w:r>
      <w:r w:rsidR="00201C9C">
        <w:t xml:space="preserve">van de BENG </w:t>
      </w:r>
      <w:r w:rsidR="00BE11FE">
        <w:t>toe te passen</w:t>
      </w:r>
      <w:r w:rsidR="002A39CA">
        <w:t>.”</w:t>
      </w:r>
    </w:p>
    <w:p w14:paraId="1F97E8F7" w14:textId="77777777" w:rsidR="00FA3715" w:rsidRDefault="00FA3715" w:rsidP="00E01C25">
      <w:pPr>
        <w:pStyle w:val="Geenafstand"/>
      </w:pPr>
    </w:p>
    <w:p w14:paraId="2ED237F6" w14:textId="542FBB8C" w:rsidR="00FA3715" w:rsidRDefault="00FA3715" w:rsidP="00F60038">
      <w:pPr>
        <w:pStyle w:val="Geenafstand"/>
      </w:pPr>
      <w:r>
        <w:t xml:space="preserve">Voor onderstaande sets is een kwaliteitsverklaring opgenomen in de database van BCRG. Spoedig </w:t>
      </w:r>
      <w:r w:rsidR="00BE11FE">
        <w:t xml:space="preserve">volgt nog </w:t>
      </w:r>
      <w:r>
        <w:t>een opname in</w:t>
      </w:r>
      <w:r w:rsidR="00D70AD4">
        <w:t xml:space="preserve"> de</w:t>
      </w:r>
      <w:r>
        <w:t xml:space="preserve"> software van Uniec3.</w:t>
      </w:r>
      <w:r w:rsidR="00D31B62">
        <w:t xml:space="preserve"> Het rendement op koeling wordt </w:t>
      </w:r>
      <w:r w:rsidR="00BE11FE">
        <w:t xml:space="preserve">ook </w:t>
      </w:r>
      <w:r w:rsidR="00D31B62">
        <w:t>nog toegevoegd.</w:t>
      </w:r>
    </w:p>
    <w:p w14:paraId="51B9A611" w14:textId="784AB191" w:rsidR="00FA3715" w:rsidRPr="00262AB5" w:rsidRDefault="00FA3715" w:rsidP="00F60038">
      <w:pPr>
        <w:pStyle w:val="Geenafstand"/>
        <w:rPr>
          <w:rFonts w:cs="Calibri"/>
          <w:szCs w:val="22"/>
        </w:rPr>
      </w:pPr>
      <w:r w:rsidRPr="00262AB5">
        <w:rPr>
          <w:rFonts w:cs="Calibri"/>
          <w:szCs w:val="22"/>
        </w:rPr>
        <w:t xml:space="preserve">•            SUZ-SWM30VA   + ERST17D-VM2E </w:t>
      </w:r>
    </w:p>
    <w:p w14:paraId="5A24C1E0" w14:textId="77777777" w:rsidR="00FA3715" w:rsidRPr="00262AB5" w:rsidRDefault="00FA3715" w:rsidP="00F60038">
      <w:pPr>
        <w:pStyle w:val="Geenafstand"/>
        <w:rPr>
          <w:rFonts w:cs="Calibri"/>
          <w:szCs w:val="22"/>
        </w:rPr>
      </w:pPr>
      <w:r w:rsidRPr="00262AB5">
        <w:rPr>
          <w:rFonts w:cs="Calibri"/>
          <w:szCs w:val="22"/>
        </w:rPr>
        <w:t xml:space="preserve">•            SUZ-SWM30VA   + ERST20D-VM2E </w:t>
      </w:r>
    </w:p>
    <w:p w14:paraId="4F2E9733" w14:textId="58ADA148" w:rsidR="00FA3715" w:rsidRPr="00262AB5" w:rsidRDefault="00FA3715" w:rsidP="00F60038">
      <w:pPr>
        <w:pStyle w:val="Geenafstand"/>
        <w:rPr>
          <w:rFonts w:cs="Calibri"/>
          <w:szCs w:val="22"/>
        </w:rPr>
      </w:pPr>
      <w:r w:rsidRPr="00262AB5">
        <w:rPr>
          <w:rFonts w:cs="Calibri"/>
          <w:szCs w:val="22"/>
        </w:rPr>
        <w:t xml:space="preserve">•            SUZ-SWM40VA2 + ERST17D-VM2E </w:t>
      </w:r>
    </w:p>
    <w:p w14:paraId="496B5DC9" w14:textId="77777777" w:rsidR="00FA3715" w:rsidRPr="00262AB5" w:rsidRDefault="00FA3715" w:rsidP="00F60038">
      <w:pPr>
        <w:pStyle w:val="Geenafstand"/>
        <w:rPr>
          <w:rFonts w:cs="Calibri"/>
          <w:szCs w:val="22"/>
        </w:rPr>
      </w:pPr>
      <w:r w:rsidRPr="00262AB5">
        <w:rPr>
          <w:rFonts w:cs="Calibri"/>
          <w:szCs w:val="22"/>
        </w:rPr>
        <w:t xml:space="preserve">•            SUZ-SWM40VA2 + ERST20D-VM2E </w:t>
      </w:r>
    </w:p>
    <w:p w14:paraId="5FED7B31" w14:textId="22DCD490" w:rsidR="0065486B" w:rsidRDefault="00FA3715" w:rsidP="00F60038">
      <w:pPr>
        <w:pStyle w:val="Geenafstand"/>
        <w:rPr>
          <w:rFonts w:cs="Calibri"/>
          <w:szCs w:val="22"/>
        </w:rPr>
      </w:pPr>
      <w:r w:rsidRPr="00262AB5">
        <w:rPr>
          <w:rFonts w:cs="Calibri"/>
          <w:szCs w:val="22"/>
        </w:rPr>
        <w:t>•            SUZ-SWM60VA2 + ERST20D-VM2E</w:t>
      </w:r>
    </w:p>
    <w:p w14:paraId="51AAE0DD" w14:textId="77777777" w:rsidR="00C15A19" w:rsidRDefault="00C15A19" w:rsidP="00F60038">
      <w:pPr>
        <w:pStyle w:val="Geenafstand"/>
      </w:pPr>
      <w:r>
        <w:t>Projecten die vanaf 2025 gaan lopen, kunnen met de nieuwe verklaringen</w:t>
      </w:r>
      <w:r w:rsidRPr="00BE11FE">
        <w:t xml:space="preserve"> </w:t>
      </w:r>
      <w:r>
        <w:t xml:space="preserve">worden opgezet. </w:t>
      </w:r>
    </w:p>
    <w:p w14:paraId="23816936" w14:textId="77777777" w:rsidR="00C15A19" w:rsidRDefault="00C15A19" w:rsidP="00F60038">
      <w:pPr>
        <w:pStyle w:val="Geenafstand"/>
        <w:rPr>
          <w:b/>
          <w:bCs/>
        </w:rPr>
      </w:pPr>
    </w:p>
    <w:p w14:paraId="0D4D60D3" w14:textId="3B18F03F" w:rsidR="00510184" w:rsidRPr="00510184" w:rsidRDefault="00510184" w:rsidP="00F60038">
      <w:pPr>
        <w:pStyle w:val="Geenafstand"/>
        <w:rPr>
          <w:b/>
          <w:bCs/>
        </w:rPr>
      </w:pPr>
      <w:r w:rsidRPr="00510184">
        <w:rPr>
          <w:b/>
          <w:bCs/>
        </w:rPr>
        <w:t>Veel minder materiaal</w:t>
      </w:r>
    </w:p>
    <w:p w14:paraId="24080DF8" w14:textId="08519C93" w:rsidR="00785309" w:rsidRDefault="00620364" w:rsidP="00F60038">
      <w:pPr>
        <w:pStyle w:val="Geenafstand"/>
      </w:pPr>
      <w:r>
        <w:t>Het is niet alleen de energetische prestatie waar</w:t>
      </w:r>
      <w:r w:rsidR="00510184">
        <w:t>in</w:t>
      </w:r>
      <w:r>
        <w:t xml:space="preserve"> de SUZ-lijn uitblinkt.</w:t>
      </w:r>
      <w:r w:rsidR="00510184">
        <w:t xml:space="preserve"> De nieuwe warmtepompen blijken ook veel minder (kritische) materialen te gebruiken. “Dat maa</w:t>
      </w:r>
      <w:r w:rsidR="00384F8C">
        <w:t>k</w:t>
      </w:r>
      <w:r w:rsidR="00510184">
        <w:t xml:space="preserve">t de hoge rendementen nog bijzonderder”, </w:t>
      </w:r>
      <w:r w:rsidR="00384F8C">
        <w:t>vind</w:t>
      </w:r>
      <w:r w:rsidR="00510184">
        <w:t xml:space="preserve">t Grevers. “Mitsubishi Electric kiest ervoor om zo weinig mogelijk en ook veel </w:t>
      </w:r>
      <w:r w:rsidR="009A50F7">
        <w:lastRenderedPageBreak/>
        <w:t xml:space="preserve">selectiever </w:t>
      </w:r>
      <w:r w:rsidR="00510184">
        <w:t xml:space="preserve">materialen te gebruiken. Als voorbeeld is de hoeveelheid koper in de buitenunits gereduceerd van 6,3 kilo in de vorige toestellen naar </w:t>
      </w:r>
      <w:r w:rsidR="006129BD">
        <w:t>350</w:t>
      </w:r>
      <w:r w:rsidR="00510184">
        <w:t xml:space="preserve"> </w:t>
      </w:r>
      <w:r w:rsidR="006129BD">
        <w:t>gram</w:t>
      </w:r>
      <w:r w:rsidR="00247A71">
        <w:t xml:space="preserve"> (= reductie van 94,4%!) </w:t>
      </w:r>
      <w:r w:rsidR="00510184">
        <w:t>in de nieuwe apparaten. Dat betekent dat deze warmtepompen ook veel beter scoren als het gaat om</w:t>
      </w:r>
      <w:r w:rsidR="00477FE3">
        <w:t xml:space="preserve"> milieu impact</w:t>
      </w:r>
      <w:r w:rsidR="00510184">
        <w:t>”</w:t>
      </w:r>
    </w:p>
    <w:p w14:paraId="6A2C19FD" w14:textId="77777777" w:rsidR="00477FE3" w:rsidRDefault="00477FE3" w:rsidP="00E01C25">
      <w:pPr>
        <w:pStyle w:val="Geenafstand"/>
      </w:pPr>
    </w:p>
    <w:p w14:paraId="0A7B9570" w14:textId="35AF9694" w:rsidR="00510184" w:rsidRPr="00510184" w:rsidRDefault="00510184" w:rsidP="00E01C25">
      <w:pPr>
        <w:pStyle w:val="Geenafstand"/>
        <w:rPr>
          <w:b/>
          <w:bCs/>
        </w:rPr>
      </w:pPr>
      <w:r w:rsidRPr="00510184">
        <w:rPr>
          <w:b/>
          <w:bCs/>
        </w:rPr>
        <w:t>PUZ-lijn voor grotere woningen</w:t>
      </w:r>
    </w:p>
    <w:p w14:paraId="0F0AC8FE" w14:textId="631ED8A6" w:rsidR="00510184" w:rsidRDefault="00510184" w:rsidP="00E01C25">
      <w:pPr>
        <w:pStyle w:val="Geenafstand"/>
      </w:pPr>
      <w:r>
        <w:t>Na de SUZ-lijn heeft Alklima ook de lucht/water-warmtepompen uit de nieuwe PUZ-lijn bij Kiwa ter keuring aangeboden. De</w:t>
      </w:r>
      <w:r w:rsidR="00384F8C">
        <w:t xml:space="preserve"> test</w:t>
      </w:r>
      <w:r w:rsidR="00851E7E">
        <w:t xml:space="preserve">en voor deze modellen lopen momenteel nog en de </w:t>
      </w:r>
      <w:r w:rsidR="00384F8C">
        <w:t xml:space="preserve">resultaten </w:t>
      </w:r>
      <w:r w:rsidR="00851E7E">
        <w:t>volgen in de aankomende periode</w:t>
      </w:r>
      <w:r w:rsidR="00384F8C">
        <w:t>. D</w:t>
      </w:r>
      <w:r w:rsidR="006129BD">
        <w:t>e</w:t>
      </w:r>
      <w:r w:rsidR="00384F8C">
        <w:t xml:space="preserve"> warmtepomp</w:t>
      </w:r>
      <w:r w:rsidR="006129BD">
        <w:t>en uit de PUZ-lijn zijn</w:t>
      </w:r>
      <w:r w:rsidR="00384F8C">
        <w:t xml:space="preserve"> verkrijgbaar met </w:t>
      </w:r>
      <w:r w:rsidR="00851E7E">
        <w:t>vijf</w:t>
      </w:r>
      <w:r w:rsidR="00477FE3">
        <w:t xml:space="preserve"> </w:t>
      </w:r>
      <w:r>
        <w:t xml:space="preserve">verschillende buitenunits en </w:t>
      </w:r>
      <w:r w:rsidR="00384F8C">
        <w:t xml:space="preserve">een </w:t>
      </w:r>
      <w:r w:rsidR="0006222D">
        <w:t>cilinderunit</w:t>
      </w:r>
      <w:r w:rsidR="007D077B">
        <w:t xml:space="preserve"> </w:t>
      </w:r>
      <w:r w:rsidR="00D66209">
        <w:t xml:space="preserve">met een </w:t>
      </w:r>
      <w:r w:rsidR="00384F8C">
        <w:t xml:space="preserve">boiler van </w:t>
      </w:r>
      <w:r>
        <w:t xml:space="preserve">200 </w:t>
      </w:r>
      <w:r w:rsidR="00D66209">
        <w:t xml:space="preserve">of </w:t>
      </w:r>
      <w:r>
        <w:t>300 liter</w:t>
      </w:r>
      <w:r w:rsidR="00B832F2">
        <w:t>.</w:t>
      </w:r>
      <w:r>
        <w:t xml:space="preserve"> “Dit zijn toestellen voor </w:t>
      </w:r>
      <w:r w:rsidR="00384F8C">
        <w:t>e</w:t>
      </w:r>
      <w:r>
        <w:t>e</w:t>
      </w:r>
      <w:r w:rsidR="00384F8C">
        <w:t>n</w:t>
      </w:r>
      <w:r>
        <w:t xml:space="preserve"> twee-onder-éen-kap</w:t>
      </w:r>
      <w:r w:rsidR="00447709">
        <w:t>,</w:t>
      </w:r>
      <w:r>
        <w:t xml:space="preserve"> </w:t>
      </w:r>
      <w:r w:rsidR="00447709">
        <w:t>e</w:t>
      </w:r>
      <w:r>
        <w:t>en vrijstaande woning</w:t>
      </w:r>
      <w:r w:rsidR="00742427">
        <w:t xml:space="preserve">, </w:t>
      </w:r>
      <w:r>
        <w:t xml:space="preserve">voor woningen waarbij </w:t>
      </w:r>
      <w:r w:rsidR="00384F8C">
        <w:t xml:space="preserve">de </w:t>
      </w:r>
      <w:r>
        <w:t>geluidbelasting een kritieke factor vormt</w:t>
      </w:r>
      <w:r w:rsidR="00201C9C">
        <w:t xml:space="preserve"> of voor bestaand</w:t>
      </w:r>
      <w:r w:rsidR="00D657FD">
        <w:t>e</w:t>
      </w:r>
      <w:r w:rsidR="00201C9C">
        <w:t xml:space="preserve"> woningen</w:t>
      </w:r>
      <w:r w:rsidR="00742427">
        <w:t xml:space="preserve"> die een iets hoger</w:t>
      </w:r>
      <w:r w:rsidR="00D657FD">
        <w:t>e</w:t>
      </w:r>
      <w:r w:rsidR="00742427">
        <w:t xml:space="preserve"> aanvoertemperatuur vragen</w:t>
      </w:r>
      <w:r>
        <w:t xml:space="preserve">. </w:t>
      </w:r>
      <w:r w:rsidR="00477FE3">
        <w:t xml:space="preserve">De </w:t>
      </w:r>
      <w:r w:rsidR="00742427">
        <w:t xml:space="preserve">lage </w:t>
      </w:r>
      <w:r w:rsidR="00851E7E">
        <w:t>geluidsproductie</w:t>
      </w:r>
      <w:r w:rsidR="00477FE3">
        <w:t xml:space="preserve"> is een gevolg van diverse aanpassingen die voortkomen vanuit de eigen R&amp;D afdeling</w:t>
      </w:r>
      <w:r w:rsidR="002E0DE5">
        <w:t>. Onder meer</w:t>
      </w:r>
      <w:r w:rsidR="00D31B62">
        <w:t xml:space="preserve"> </w:t>
      </w:r>
      <w:r w:rsidR="00477FE3">
        <w:t xml:space="preserve">een grotere fan en </w:t>
      </w:r>
      <w:r w:rsidR="00D31B62">
        <w:t xml:space="preserve">een </w:t>
      </w:r>
      <w:r w:rsidR="00851E7E">
        <w:t>akoestische</w:t>
      </w:r>
      <w:r w:rsidR="00477FE3">
        <w:t xml:space="preserve"> kamer zorgen voor de</w:t>
      </w:r>
      <w:r w:rsidR="00851E7E">
        <w:t xml:space="preserve"> </w:t>
      </w:r>
      <w:r w:rsidR="002E0DE5">
        <w:t xml:space="preserve">sterke </w:t>
      </w:r>
      <w:r w:rsidR="00477FE3">
        <w:t>geluidsreductie</w:t>
      </w:r>
      <w:r w:rsidR="00D31B62">
        <w:t xml:space="preserve">, </w:t>
      </w:r>
      <w:r w:rsidR="00851E7E">
        <w:t>waarbij een opstelling op de erfgrens weer haalbaar wordt</w:t>
      </w:r>
      <w:r w:rsidR="00477FE3">
        <w:t>.</w:t>
      </w:r>
      <w:r w:rsidR="00477FE3" w:rsidDel="00477FE3">
        <w:t xml:space="preserve"> </w:t>
      </w:r>
      <w:r>
        <w:t>Bovendien is er van de PUZ-lijn ook een uitvoering met het koudemiddel propaan, oftewel R290. Terwijl de standaard SUZ-lijn en PUZ-lijn</w:t>
      </w:r>
      <w:r w:rsidR="00384F8C">
        <w:t xml:space="preserve"> met</w:t>
      </w:r>
      <w:r>
        <w:t xml:space="preserve"> het koudemiddel R32 </w:t>
      </w:r>
      <w:r w:rsidR="00384F8C">
        <w:t>zij</w:t>
      </w:r>
      <w:r>
        <w:t>n</w:t>
      </w:r>
      <w:r w:rsidR="00384F8C">
        <w:t xml:space="preserve"> uitgerust</w:t>
      </w:r>
      <w:r>
        <w:t>.”</w:t>
      </w:r>
    </w:p>
    <w:p w14:paraId="3436458A" w14:textId="77777777" w:rsidR="005770F7" w:rsidRPr="00D86526" w:rsidRDefault="005770F7" w:rsidP="00E01C25">
      <w:pPr>
        <w:pStyle w:val="Geenafstand"/>
        <w:rPr>
          <w:rFonts w:cs="Calibri"/>
          <w:szCs w:val="22"/>
        </w:rPr>
      </w:pPr>
    </w:p>
    <w:p w14:paraId="1C30333B" w14:textId="77777777" w:rsidR="00D86526" w:rsidRPr="00D86526" w:rsidRDefault="00D86526" w:rsidP="00D86526">
      <w:pPr>
        <w:pBdr>
          <w:bottom w:val="single" w:sz="6" w:space="1" w:color="auto"/>
        </w:pBdr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D86526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Over Alklima</w:t>
      </w:r>
    </w:p>
    <w:p w14:paraId="002A23BF" w14:textId="77777777" w:rsidR="00D86526" w:rsidRPr="00D86526" w:rsidRDefault="00D86526" w:rsidP="00D86526">
      <w:pPr>
        <w:pBdr>
          <w:bottom w:val="single" w:sz="6" w:space="1" w:color="auto"/>
        </w:pBdr>
        <w:rPr>
          <w:rFonts w:ascii="Calibri" w:hAnsi="Calibri" w:cs="Calibri"/>
          <w:i/>
          <w:iCs/>
          <w:sz w:val="22"/>
          <w:szCs w:val="22"/>
        </w:rPr>
      </w:pPr>
      <w:r w:rsidRPr="00D86526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Alklima is exclusief distributeur voor Nederland voor de toonaangevende apparatuur van Mitsubishi Electric </w:t>
      </w:r>
      <w:r w:rsidRPr="00D86526">
        <w:rPr>
          <w:rFonts w:ascii="Calibri" w:hAnsi="Calibri" w:cs="Calibri"/>
          <w:i/>
          <w:iCs/>
          <w:sz w:val="22"/>
          <w:szCs w:val="22"/>
        </w:rPr>
        <w:t xml:space="preserve">Warmtepompen en Airconditioning. Bij Alklima werken we elke dag aan duurzame oplossingen voor het koelen, verwarmen en ventileren van gebouwen en woningen. Naast premium warmtepompen, airconditioners, VRF-systemen, </w:t>
      </w:r>
      <w:proofErr w:type="spellStart"/>
      <w:r w:rsidRPr="00D86526">
        <w:rPr>
          <w:rFonts w:ascii="Calibri" w:hAnsi="Calibri" w:cs="Calibri"/>
          <w:i/>
          <w:iCs/>
          <w:sz w:val="22"/>
          <w:szCs w:val="22"/>
        </w:rPr>
        <w:t>chillers</w:t>
      </w:r>
      <w:proofErr w:type="spellEnd"/>
      <w:r w:rsidRPr="00D86526">
        <w:rPr>
          <w:rFonts w:ascii="Calibri" w:hAnsi="Calibri" w:cs="Calibri"/>
          <w:i/>
          <w:iCs/>
          <w:sz w:val="22"/>
          <w:szCs w:val="22"/>
        </w:rPr>
        <w:t xml:space="preserve"> en ventilatiesystemen vind je bij Alklima een team gemotiveerde professionals. Experts die advies en begeleiding bieden aan installateurs, adviseurs en andere stakeholders in de bouwkolom.</w:t>
      </w:r>
    </w:p>
    <w:p w14:paraId="6BAA0A89" w14:textId="77777777" w:rsidR="00D86526" w:rsidRPr="00D86526" w:rsidRDefault="00D86526" w:rsidP="00D86526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756313CB" w14:textId="77777777" w:rsidR="00D86526" w:rsidRPr="00D86526" w:rsidRDefault="00D86526" w:rsidP="00D86526">
      <w:pPr>
        <w:rPr>
          <w:rFonts w:ascii="Calibri" w:hAnsi="Calibri" w:cs="Calibri"/>
          <w:i/>
          <w:iCs/>
          <w:sz w:val="22"/>
          <w:szCs w:val="22"/>
        </w:rPr>
      </w:pPr>
      <w:r w:rsidRPr="00D86526">
        <w:rPr>
          <w:rFonts w:ascii="Calibri" w:hAnsi="Calibri" w:cs="Calibri"/>
          <w:i/>
          <w:iCs/>
          <w:sz w:val="22"/>
          <w:szCs w:val="22"/>
        </w:rPr>
        <w:t>Voor de pers – niet voor publicatie</w:t>
      </w:r>
    </w:p>
    <w:p w14:paraId="74FB3BB8" w14:textId="77777777" w:rsidR="00D86526" w:rsidRPr="00D86526" w:rsidRDefault="00D86526" w:rsidP="00D86526">
      <w:pPr>
        <w:rPr>
          <w:rFonts w:ascii="Calibri" w:hAnsi="Calibri" w:cs="Calibri"/>
          <w:sz w:val="22"/>
          <w:szCs w:val="22"/>
        </w:rPr>
      </w:pPr>
      <w:r w:rsidRPr="00D86526">
        <w:rPr>
          <w:rFonts w:ascii="Calibri" w:hAnsi="Calibri" w:cs="Calibri"/>
          <w:sz w:val="22"/>
          <w:szCs w:val="22"/>
        </w:rPr>
        <w:t xml:space="preserve">Voor meer informatie en extra beeldmateriaal kunt u contact opnemen met Erwin Bonis, </w:t>
      </w:r>
      <w:hyperlink r:id="rId4" w:history="1">
        <w:r w:rsidRPr="00D86526">
          <w:rPr>
            <w:rStyle w:val="Hyperlink"/>
            <w:rFonts w:ascii="Calibri" w:hAnsi="Calibri" w:cs="Calibri"/>
            <w:sz w:val="22"/>
            <w:szCs w:val="22"/>
          </w:rPr>
          <w:t>ebonis@alklima.nl</w:t>
        </w:r>
      </w:hyperlink>
      <w:r w:rsidRPr="00D86526">
        <w:rPr>
          <w:rFonts w:ascii="Calibri" w:hAnsi="Calibri" w:cs="Calibri"/>
          <w:sz w:val="22"/>
          <w:szCs w:val="22"/>
        </w:rPr>
        <w:t xml:space="preserve"> of 06 1422 7072</w:t>
      </w:r>
    </w:p>
    <w:p w14:paraId="652EEE1D" w14:textId="77777777" w:rsidR="00D86526" w:rsidRPr="00D86526" w:rsidRDefault="00D86526" w:rsidP="00D86526">
      <w:pPr>
        <w:rPr>
          <w:rFonts w:ascii="Calibri" w:hAnsi="Calibri" w:cs="Calibri"/>
          <w:color w:val="000000"/>
          <w:sz w:val="22"/>
          <w:szCs w:val="22"/>
        </w:rPr>
      </w:pPr>
    </w:p>
    <w:p w14:paraId="5471BA82" w14:textId="77777777" w:rsidR="00D86526" w:rsidRPr="00D86526" w:rsidRDefault="00D86526" w:rsidP="00D86526">
      <w:pPr>
        <w:rPr>
          <w:rFonts w:ascii="Calibri" w:hAnsi="Calibri" w:cs="Calibri"/>
          <w:color w:val="000000"/>
          <w:sz w:val="22"/>
          <w:szCs w:val="22"/>
        </w:rPr>
      </w:pPr>
    </w:p>
    <w:p w14:paraId="34E980F3" w14:textId="77777777" w:rsidR="00510184" w:rsidRPr="00D86526" w:rsidRDefault="00510184" w:rsidP="00E01C25">
      <w:pPr>
        <w:pStyle w:val="Geenafstand"/>
        <w:rPr>
          <w:rFonts w:cs="Calibri"/>
          <w:szCs w:val="22"/>
        </w:rPr>
      </w:pPr>
    </w:p>
    <w:p w14:paraId="69E44A6C" w14:textId="77777777" w:rsidR="0047640F" w:rsidRPr="00D86526" w:rsidRDefault="0047640F" w:rsidP="00E01C25">
      <w:pPr>
        <w:pStyle w:val="Geenafstand"/>
        <w:rPr>
          <w:rFonts w:cs="Calibri"/>
          <w:szCs w:val="22"/>
        </w:rPr>
      </w:pPr>
    </w:p>
    <w:p w14:paraId="4CC83020" w14:textId="77777777" w:rsidR="0047640F" w:rsidRPr="00D86526" w:rsidRDefault="0047640F" w:rsidP="00E01C25">
      <w:pPr>
        <w:pStyle w:val="Geenafstand"/>
        <w:rPr>
          <w:rFonts w:cs="Calibri"/>
          <w:szCs w:val="22"/>
        </w:rPr>
      </w:pPr>
    </w:p>
    <w:p w14:paraId="7558343E" w14:textId="77777777" w:rsidR="0047640F" w:rsidRPr="00D86526" w:rsidRDefault="0047640F" w:rsidP="00E01C25">
      <w:pPr>
        <w:pStyle w:val="Geenafstand"/>
        <w:rPr>
          <w:rFonts w:cs="Calibri"/>
          <w:szCs w:val="22"/>
        </w:rPr>
      </w:pPr>
    </w:p>
    <w:p w14:paraId="1F23BA32" w14:textId="77777777" w:rsidR="0047640F" w:rsidRPr="00D86526" w:rsidRDefault="0047640F" w:rsidP="00E01C25">
      <w:pPr>
        <w:pStyle w:val="Geenafstand"/>
        <w:rPr>
          <w:rFonts w:cs="Calibri"/>
          <w:szCs w:val="22"/>
        </w:rPr>
      </w:pPr>
    </w:p>
    <w:p w14:paraId="064C4183" w14:textId="77777777" w:rsidR="0047640F" w:rsidRPr="00D86526" w:rsidRDefault="0047640F" w:rsidP="00E01C25">
      <w:pPr>
        <w:pStyle w:val="Geenafstand"/>
        <w:rPr>
          <w:rFonts w:cs="Calibri"/>
          <w:szCs w:val="22"/>
        </w:rPr>
      </w:pPr>
    </w:p>
    <w:p w14:paraId="7DFAD6D9" w14:textId="77777777" w:rsidR="0047640F" w:rsidRPr="00D86526" w:rsidRDefault="0047640F" w:rsidP="00E01C25">
      <w:pPr>
        <w:pStyle w:val="Geenafstand"/>
        <w:rPr>
          <w:rFonts w:cs="Calibri"/>
          <w:szCs w:val="22"/>
        </w:rPr>
      </w:pPr>
    </w:p>
    <w:sectPr w:rsidR="0047640F" w:rsidRPr="00D8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25"/>
    <w:rsid w:val="00031191"/>
    <w:rsid w:val="0006222D"/>
    <w:rsid w:val="00120DDB"/>
    <w:rsid w:val="001C7543"/>
    <w:rsid w:val="001D02DA"/>
    <w:rsid w:val="00201C9C"/>
    <w:rsid w:val="00247A71"/>
    <w:rsid w:val="00273994"/>
    <w:rsid w:val="002A39CA"/>
    <w:rsid w:val="002E0DE5"/>
    <w:rsid w:val="002F1204"/>
    <w:rsid w:val="00384F8C"/>
    <w:rsid w:val="0039508B"/>
    <w:rsid w:val="003F0D51"/>
    <w:rsid w:val="00447709"/>
    <w:rsid w:val="004758E2"/>
    <w:rsid w:val="0047640F"/>
    <w:rsid w:val="0047676E"/>
    <w:rsid w:val="00477FE3"/>
    <w:rsid w:val="00510184"/>
    <w:rsid w:val="0053762B"/>
    <w:rsid w:val="00551099"/>
    <w:rsid w:val="00561FF2"/>
    <w:rsid w:val="005738F6"/>
    <w:rsid w:val="005770F7"/>
    <w:rsid w:val="005E5A89"/>
    <w:rsid w:val="006129BD"/>
    <w:rsid w:val="00620364"/>
    <w:rsid w:val="0065486B"/>
    <w:rsid w:val="006747C6"/>
    <w:rsid w:val="006B6E49"/>
    <w:rsid w:val="006E3E2D"/>
    <w:rsid w:val="00725043"/>
    <w:rsid w:val="00742427"/>
    <w:rsid w:val="007673CE"/>
    <w:rsid w:val="00785309"/>
    <w:rsid w:val="007C182B"/>
    <w:rsid w:val="007D077B"/>
    <w:rsid w:val="007D131B"/>
    <w:rsid w:val="00845190"/>
    <w:rsid w:val="00847367"/>
    <w:rsid w:val="00851E7E"/>
    <w:rsid w:val="0086223F"/>
    <w:rsid w:val="008C0C81"/>
    <w:rsid w:val="0090645B"/>
    <w:rsid w:val="0096533C"/>
    <w:rsid w:val="00972BEC"/>
    <w:rsid w:val="009A50F7"/>
    <w:rsid w:val="009B396E"/>
    <w:rsid w:val="00A135FF"/>
    <w:rsid w:val="00A36480"/>
    <w:rsid w:val="00A64437"/>
    <w:rsid w:val="00A9241E"/>
    <w:rsid w:val="00AD51C3"/>
    <w:rsid w:val="00B41E0A"/>
    <w:rsid w:val="00B832F2"/>
    <w:rsid w:val="00B90204"/>
    <w:rsid w:val="00BE11FE"/>
    <w:rsid w:val="00C0021A"/>
    <w:rsid w:val="00C15A19"/>
    <w:rsid w:val="00CB1C87"/>
    <w:rsid w:val="00CD23F2"/>
    <w:rsid w:val="00CE0FDD"/>
    <w:rsid w:val="00D31B62"/>
    <w:rsid w:val="00D578A2"/>
    <w:rsid w:val="00D657FD"/>
    <w:rsid w:val="00D66209"/>
    <w:rsid w:val="00D70AD4"/>
    <w:rsid w:val="00D86526"/>
    <w:rsid w:val="00D94D89"/>
    <w:rsid w:val="00E01C25"/>
    <w:rsid w:val="00E64305"/>
    <w:rsid w:val="00E766F1"/>
    <w:rsid w:val="00F21373"/>
    <w:rsid w:val="00F30885"/>
    <w:rsid w:val="00F60038"/>
    <w:rsid w:val="00FA3715"/>
    <w:rsid w:val="00FB0D9C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35E9"/>
  <w15:chartTrackingRefBased/>
  <w15:docId w15:val="{DC4872F4-4128-2B42-AFFD-3F7C186E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 (Hoofdtekst CS)"/>
        <w:kern w:val="2"/>
        <w:sz w:val="22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6526"/>
    <w:pPr>
      <w:spacing w:after="0" w:line="240" w:lineRule="auto"/>
    </w:pPr>
    <w:rPr>
      <w:rFonts w:asciiTheme="minorHAnsi" w:hAnsiTheme="minorHAnsi" w:cstheme="minorBidi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01C2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01C2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01C25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01C25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01C25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01C25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01C25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01C25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01C25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1C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01C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01C2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01C2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01C2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01C2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01C2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01C2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01C2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01C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01C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01C25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1C2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01C25"/>
    <w:pPr>
      <w:spacing w:before="160" w:after="160" w:line="278" w:lineRule="auto"/>
      <w:jc w:val="center"/>
    </w:pPr>
    <w:rPr>
      <w:rFonts w:ascii="Calibri" w:hAnsi="Calibri" w:cs="Times New Roman (Hoofdtekst CS)"/>
      <w:i/>
      <w:iCs/>
      <w:color w:val="404040" w:themeColor="text1" w:themeTint="BF"/>
      <w:sz w:val="22"/>
    </w:rPr>
  </w:style>
  <w:style w:type="character" w:customStyle="1" w:styleId="CitaatChar">
    <w:name w:val="Citaat Char"/>
    <w:basedOn w:val="Standaardalinea-lettertype"/>
    <w:link w:val="Citaat"/>
    <w:uiPriority w:val="29"/>
    <w:rsid w:val="00E01C2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01C25"/>
    <w:pPr>
      <w:spacing w:after="160" w:line="278" w:lineRule="auto"/>
      <w:ind w:left="720"/>
      <w:contextualSpacing/>
    </w:pPr>
    <w:rPr>
      <w:rFonts w:ascii="Calibri" w:hAnsi="Calibri" w:cs="Times New Roman (Hoofdtekst CS)"/>
      <w:sz w:val="22"/>
    </w:rPr>
  </w:style>
  <w:style w:type="character" w:styleId="Intensievebenadrukking">
    <w:name w:val="Intense Emphasis"/>
    <w:basedOn w:val="Standaardalinea-lettertype"/>
    <w:uiPriority w:val="21"/>
    <w:qFormat/>
    <w:rsid w:val="00E01C2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01C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="Calibri" w:hAnsi="Calibri" w:cs="Times New Roman (Hoofdtekst CS)"/>
      <w:i/>
      <w:iCs/>
      <w:color w:val="0F4761" w:themeColor="accent1" w:themeShade="BF"/>
      <w:sz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01C2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01C25"/>
    <w:rPr>
      <w:b/>
      <w:bCs/>
      <w:smallCaps/>
      <w:color w:val="0F4761" w:themeColor="accent1" w:themeShade="BF"/>
      <w:spacing w:val="5"/>
    </w:rPr>
  </w:style>
  <w:style w:type="paragraph" w:styleId="Geenafstand">
    <w:name w:val="No Spacing"/>
    <w:uiPriority w:val="1"/>
    <w:qFormat/>
    <w:rsid w:val="00E01C2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86526"/>
    <w:rPr>
      <w:color w:val="467886" w:themeColor="hyperlink"/>
      <w:u w:val="single"/>
    </w:rPr>
  </w:style>
  <w:style w:type="paragraph" w:styleId="Revisie">
    <w:name w:val="Revision"/>
    <w:hidden/>
    <w:uiPriority w:val="99"/>
    <w:semiHidden/>
    <w:rsid w:val="008C0C81"/>
    <w:pPr>
      <w:spacing w:after="0" w:line="240" w:lineRule="auto"/>
    </w:pPr>
    <w:rPr>
      <w:rFonts w:asciiTheme="minorHAnsi" w:hAnsiTheme="minorHAnsi" w:cstheme="minorBidi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64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645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645B"/>
    <w:rPr>
      <w:rFonts w:asciiTheme="minorHAnsi" w:hAnsiTheme="minorHAnsi" w:cstheme="minorBid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64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645B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onis@alkli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Rob van Mil</cp:lastModifiedBy>
  <cp:revision>2</cp:revision>
  <dcterms:created xsi:type="dcterms:W3CDTF">2024-04-30T11:57:00Z</dcterms:created>
  <dcterms:modified xsi:type="dcterms:W3CDTF">2024-04-30T11:57:00Z</dcterms:modified>
</cp:coreProperties>
</file>