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8D0" w:rsidRPr="00620A7C" w:rsidRDefault="005B68D0" w:rsidP="00AC0684">
      <w:pPr>
        <w:rPr>
          <w:rFonts w:asciiTheme="majorHAnsi" w:hAnsiTheme="majorHAnsi"/>
          <w:b w:val="0"/>
          <w:sz w:val="24"/>
          <w:szCs w:val="24"/>
        </w:rPr>
      </w:pPr>
    </w:p>
    <w:p w:rsidR="00464E4E" w:rsidRPr="00464E4E" w:rsidRDefault="00464E4E" w:rsidP="00464E4E">
      <w:pPr>
        <w:jc w:val="center"/>
        <w:rPr>
          <w:rFonts w:asciiTheme="majorHAnsi" w:hAnsiTheme="majorHAnsi"/>
          <w:b w:val="0"/>
          <w:lang w:val="en-US"/>
        </w:rPr>
      </w:pPr>
      <w:r w:rsidRPr="00464E4E">
        <w:rPr>
          <w:rFonts w:asciiTheme="majorHAnsi" w:hAnsiTheme="majorHAnsi"/>
          <w:b w:val="0"/>
          <w:lang w:val="en-US"/>
        </w:rPr>
        <w:t>P E R S B E R I C H T</w:t>
      </w:r>
    </w:p>
    <w:p w:rsidR="00464E4E" w:rsidRPr="00464E4E" w:rsidRDefault="00464E4E" w:rsidP="00AC0684">
      <w:pPr>
        <w:rPr>
          <w:rFonts w:asciiTheme="majorHAnsi" w:hAnsiTheme="majorHAnsi"/>
          <w:sz w:val="24"/>
          <w:szCs w:val="24"/>
          <w:lang w:val="en-US"/>
        </w:rPr>
      </w:pPr>
    </w:p>
    <w:p w:rsidR="00F104B5" w:rsidRPr="00DF6470" w:rsidRDefault="00F104B5" w:rsidP="00AC0684">
      <w:pPr>
        <w:rPr>
          <w:rFonts w:asciiTheme="majorHAnsi" w:hAnsiTheme="majorHAnsi"/>
          <w:sz w:val="28"/>
          <w:szCs w:val="28"/>
        </w:rPr>
      </w:pPr>
      <w:r w:rsidRPr="00DF6470">
        <w:rPr>
          <w:rFonts w:asciiTheme="majorHAnsi" w:hAnsiTheme="majorHAnsi"/>
          <w:sz w:val="28"/>
          <w:szCs w:val="28"/>
        </w:rPr>
        <w:t xml:space="preserve">NTR 3216 </w:t>
      </w:r>
      <w:r w:rsidR="00464E4E" w:rsidRPr="00DF6470">
        <w:rPr>
          <w:rFonts w:asciiTheme="majorHAnsi" w:hAnsiTheme="majorHAnsi"/>
          <w:sz w:val="28"/>
          <w:szCs w:val="28"/>
        </w:rPr>
        <w:t>voor gebouwriolering</w:t>
      </w:r>
      <w:r w:rsidR="004D4419" w:rsidRPr="00DF6470">
        <w:rPr>
          <w:rFonts w:asciiTheme="majorHAnsi" w:hAnsiTheme="majorHAnsi"/>
          <w:sz w:val="28"/>
          <w:szCs w:val="28"/>
        </w:rPr>
        <w:t xml:space="preserve"> herzien en </w:t>
      </w:r>
      <w:r w:rsidR="00F2350A" w:rsidRPr="00DF6470">
        <w:rPr>
          <w:rFonts w:asciiTheme="majorHAnsi" w:hAnsiTheme="majorHAnsi"/>
          <w:sz w:val="28"/>
          <w:szCs w:val="28"/>
        </w:rPr>
        <w:t xml:space="preserve">aangepast aan </w:t>
      </w:r>
      <w:r w:rsidR="00002C0E" w:rsidRPr="00DF6470">
        <w:rPr>
          <w:rFonts w:asciiTheme="majorHAnsi" w:hAnsiTheme="majorHAnsi"/>
          <w:sz w:val="28"/>
          <w:szCs w:val="28"/>
        </w:rPr>
        <w:t>NEN 3215</w:t>
      </w:r>
      <w:bookmarkStart w:id="0" w:name="_GoBack"/>
      <w:bookmarkEnd w:id="0"/>
    </w:p>
    <w:p w:rsidR="00002C0E" w:rsidRPr="00620A7C" w:rsidRDefault="00002C0E" w:rsidP="00AC0684">
      <w:pPr>
        <w:rPr>
          <w:rFonts w:asciiTheme="majorHAnsi" w:hAnsiTheme="majorHAnsi"/>
          <w:sz w:val="24"/>
          <w:szCs w:val="24"/>
        </w:rPr>
      </w:pPr>
    </w:p>
    <w:p w:rsidR="00AC0684" w:rsidRPr="00620A7C" w:rsidRDefault="00FE410E" w:rsidP="00AC0684">
      <w:pPr>
        <w:rPr>
          <w:rFonts w:asciiTheme="majorHAnsi" w:hAnsiTheme="majorHAnsi"/>
          <w:sz w:val="24"/>
          <w:szCs w:val="24"/>
        </w:rPr>
      </w:pPr>
      <w:r w:rsidRPr="00620A7C">
        <w:rPr>
          <w:rFonts w:asciiTheme="majorHAnsi" w:hAnsiTheme="majorHAnsi"/>
          <w:sz w:val="24"/>
          <w:szCs w:val="24"/>
        </w:rPr>
        <w:t xml:space="preserve">De norm NEN 3215 </w:t>
      </w:r>
      <w:r w:rsidR="004D4419">
        <w:rPr>
          <w:rFonts w:asciiTheme="majorHAnsi" w:hAnsiTheme="majorHAnsi"/>
          <w:sz w:val="24"/>
          <w:szCs w:val="24"/>
        </w:rPr>
        <w:t xml:space="preserve">voor gebouwriolering </w:t>
      </w:r>
      <w:r w:rsidR="00EC7BD3">
        <w:rPr>
          <w:rFonts w:asciiTheme="majorHAnsi" w:hAnsiTheme="majorHAnsi"/>
          <w:sz w:val="24"/>
          <w:szCs w:val="24"/>
        </w:rPr>
        <w:t>is</w:t>
      </w:r>
      <w:r w:rsidR="004D4419">
        <w:rPr>
          <w:rFonts w:asciiTheme="majorHAnsi" w:hAnsiTheme="majorHAnsi"/>
          <w:sz w:val="24"/>
          <w:szCs w:val="24"/>
        </w:rPr>
        <w:t xml:space="preserve"> in 2018</w:t>
      </w:r>
      <w:r w:rsidR="00C85557" w:rsidRPr="00620A7C">
        <w:rPr>
          <w:rFonts w:asciiTheme="majorHAnsi" w:hAnsiTheme="majorHAnsi"/>
          <w:sz w:val="24"/>
          <w:szCs w:val="24"/>
        </w:rPr>
        <w:t xml:space="preserve"> gewijzigd</w:t>
      </w:r>
      <w:r w:rsidR="004D4419">
        <w:rPr>
          <w:rFonts w:asciiTheme="majorHAnsi" w:hAnsiTheme="majorHAnsi"/>
          <w:sz w:val="24"/>
          <w:szCs w:val="24"/>
        </w:rPr>
        <w:t xml:space="preserve"> met een aanvullingsblad A1</w:t>
      </w:r>
      <w:r w:rsidR="00C85557" w:rsidRPr="00620A7C">
        <w:rPr>
          <w:rFonts w:asciiTheme="majorHAnsi" w:hAnsiTheme="majorHAnsi"/>
          <w:sz w:val="24"/>
          <w:szCs w:val="24"/>
        </w:rPr>
        <w:t>. Da</w:t>
      </w:r>
      <w:r w:rsidR="00464E4E">
        <w:rPr>
          <w:rFonts w:asciiTheme="majorHAnsi" w:hAnsiTheme="majorHAnsi"/>
          <w:sz w:val="24"/>
          <w:szCs w:val="24"/>
        </w:rPr>
        <w:t>ardoor moest</w:t>
      </w:r>
      <w:r w:rsidR="00DF6470">
        <w:rPr>
          <w:rFonts w:asciiTheme="majorHAnsi" w:hAnsiTheme="majorHAnsi"/>
          <w:sz w:val="24"/>
          <w:szCs w:val="24"/>
        </w:rPr>
        <w:t xml:space="preserve"> ISSO oo</w:t>
      </w:r>
      <w:r w:rsidR="00464E4E">
        <w:rPr>
          <w:rFonts w:asciiTheme="majorHAnsi" w:hAnsiTheme="majorHAnsi"/>
          <w:sz w:val="24"/>
          <w:szCs w:val="24"/>
        </w:rPr>
        <w:t xml:space="preserve">k </w:t>
      </w:r>
      <w:r w:rsidR="00DF6470">
        <w:rPr>
          <w:rFonts w:asciiTheme="majorHAnsi" w:hAnsiTheme="majorHAnsi"/>
          <w:sz w:val="24"/>
          <w:szCs w:val="24"/>
        </w:rPr>
        <w:t xml:space="preserve">de </w:t>
      </w:r>
      <w:r w:rsidR="00D154B2">
        <w:rPr>
          <w:rFonts w:asciiTheme="majorHAnsi" w:hAnsiTheme="majorHAnsi"/>
          <w:sz w:val="24"/>
          <w:szCs w:val="24"/>
        </w:rPr>
        <w:t>kennis in de</w:t>
      </w:r>
      <w:r w:rsidR="00C85557" w:rsidRPr="00620A7C">
        <w:rPr>
          <w:rFonts w:asciiTheme="majorHAnsi" w:hAnsiTheme="majorHAnsi"/>
          <w:sz w:val="24"/>
          <w:szCs w:val="24"/>
        </w:rPr>
        <w:t xml:space="preserve"> NTR 3216 </w:t>
      </w:r>
      <w:r w:rsidR="0065006A" w:rsidRPr="00620A7C">
        <w:rPr>
          <w:rFonts w:asciiTheme="majorHAnsi" w:hAnsiTheme="majorHAnsi"/>
          <w:sz w:val="24"/>
          <w:szCs w:val="24"/>
        </w:rPr>
        <w:t>(</w:t>
      </w:r>
      <w:r w:rsidR="005F0A01" w:rsidRPr="00620A7C">
        <w:rPr>
          <w:rFonts w:asciiTheme="majorHAnsi" w:hAnsiTheme="majorHAnsi"/>
          <w:sz w:val="24"/>
          <w:szCs w:val="24"/>
        </w:rPr>
        <w:t>R</w:t>
      </w:r>
      <w:r w:rsidR="0065006A" w:rsidRPr="00620A7C">
        <w:rPr>
          <w:rFonts w:asciiTheme="majorHAnsi" w:hAnsiTheme="majorHAnsi"/>
          <w:sz w:val="24"/>
          <w:szCs w:val="24"/>
        </w:rPr>
        <w:t>iolering</w:t>
      </w:r>
      <w:r w:rsidR="005F0A01" w:rsidRPr="00620A7C">
        <w:rPr>
          <w:rFonts w:asciiTheme="majorHAnsi" w:hAnsiTheme="majorHAnsi"/>
          <w:sz w:val="24"/>
          <w:szCs w:val="24"/>
        </w:rPr>
        <w:t xml:space="preserve"> van bouwwerken</w:t>
      </w:r>
      <w:r w:rsidR="0065006A" w:rsidRPr="00620A7C">
        <w:rPr>
          <w:rFonts w:asciiTheme="majorHAnsi" w:hAnsiTheme="majorHAnsi"/>
          <w:sz w:val="24"/>
          <w:szCs w:val="24"/>
        </w:rPr>
        <w:t xml:space="preserve">) </w:t>
      </w:r>
      <w:r w:rsidR="00C85557" w:rsidRPr="00620A7C">
        <w:rPr>
          <w:rFonts w:asciiTheme="majorHAnsi" w:hAnsiTheme="majorHAnsi"/>
          <w:sz w:val="24"/>
          <w:szCs w:val="24"/>
        </w:rPr>
        <w:t xml:space="preserve">en </w:t>
      </w:r>
      <w:r w:rsidR="00464E4E">
        <w:rPr>
          <w:rFonts w:asciiTheme="majorHAnsi" w:hAnsiTheme="majorHAnsi"/>
          <w:sz w:val="24"/>
          <w:szCs w:val="24"/>
        </w:rPr>
        <w:t xml:space="preserve">het </w:t>
      </w:r>
      <w:r w:rsidR="004D4419">
        <w:rPr>
          <w:rFonts w:asciiTheme="majorHAnsi" w:hAnsiTheme="majorHAnsi"/>
          <w:sz w:val="24"/>
          <w:szCs w:val="24"/>
        </w:rPr>
        <w:t>K</w:t>
      </w:r>
      <w:r w:rsidR="00C85557" w:rsidRPr="00620A7C">
        <w:rPr>
          <w:rFonts w:asciiTheme="majorHAnsi" w:hAnsiTheme="majorHAnsi"/>
          <w:sz w:val="24"/>
          <w:szCs w:val="24"/>
        </w:rPr>
        <w:t xml:space="preserve">leintje Riolering </w:t>
      </w:r>
      <w:r w:rsidR="00DF6470">
        <w:rPr>
          <w:rFonts w:asciiTheme="majorHAnsi" w:hAnsiTheme="majorHAnsi"/>
          <w:sz w:val="24"/>
          <w:szCs w:val="24"/>
        </w:rPr>
        <w:t>met de nieuwe norm</w:t>
      </w:r>
      <w:r w:rsidR="008B329D" w:rsidRPr="00620A7C">
        <w:rPr>
          <w:rFonts w:asciiTheme="majorHAnsi" w:hAnsiTheme="majorHAnsi"/>
          <w:sz w:val="24"/>
          <w:szCs w:val="24"/>
        </w:rPr>
        <w:t xml:space="preserve"> in overeenstemming</w:t>
      </w:r>
      <w:r w:rsidR="00464E4E">
        <w:rPr>
          <w:rFonts w:asciiTheme="majorHAnsi" w:hAnsiTheme="majorHAnsi"/>
          <w:sz w:val="24"/>
          <w:szCs w:val="24"/>
        </w:rPr>
        <w:t xml:space="preserve"> </w:t>
      </w:r>
      <w:r w:rsidR="00DF6470">
        <w:rPr>
          <w:rFonts w:asciiTheme="majorHAnsi" w:hAnsiTheme="majorHAnsi"/>
          <w:sz w:val="24"/>
          <w:szCs w:val="24"/>
        </w:rPr>
        <w:t>brengen</w:t>
      </w:r>
      <w:r w:rsidR="00C85557" w:rsidRPr="00620A7C">
        <w:rPr>
          <w:rFonts w:asciiTheme="majorHAnsi" w:hAnsiTheme="majorHAnsi"/>
          <w:sz w:val="24"/>
          <w:szCs w:val="24"/>
        </w:rPr>
        <w:t xml:space="preserve">. </w:t>
      </w:r>
      <w:r w:rsidR="00464E4E">
        <w:rPr>
          <w:rFonts w:asciiTheme="majorHAnsi" w:hAnsiTheme="majorHAnsi"/>
          <w:sz w:val="24"/>
          <w:szCs w:val="24"/>
        </w:rPr>
        <w:t>Het gaat om een verbetering en uitbreiding van d</w:t>
      </w:r>
      <w:r w:rsidR="00AC0684" w:rsidRPr="00620A7C">
        <w:rPr>
          <w:rFonts w:asciiTheme="majorHAnsi" w:hAnsiTheme="majorHAnsi"/>
          <w:sz w:val="24"/>
          <w:szCs w:val="24"/>
        </w:rPr>
        <w:t xml:space="preserve">e </w:t>
      </w:r>
      <w:r w:rsidR="00DF6470">
        <w:rPr>
          <w:rFonts w:asciiTheme="majorHAnsi" w:hAnsiTheme="majorHAnsi"/>
          <w:sz w:val="24"/>
          <w:szCs w:val="24"/>
        </w:rPr>
        <w:t>ISSO-</w:t>
      </w:r>
      <w:r w:rsidR="00D154B2">
        <w:rPr>
          <w:rFonts w:asciiTheme="majorHAnsi" w:hAnsiTheme="majorHAnsi"/>
          <w:sz w:val="24"/>
          <w:szCs w:val="24"/>
        </w:rPr>
        <w:t xml:space="preserve">kennis </w:t>
      </w:r>
      <w:r w:rsidR="004D4419">
        <w:rPr>
          <w:rFonts w:asciiTheme="majorHAnsi" w:hAnsiTheme="majorHAnsi"/>
          <w:sz w:val="24"/>
          <w:szCs w:val="24"/>
        </w:rPr>
        <w:t>met nieuwe inzichten</w:t>
      </w:r>
      <w:r w:rsidR="000B58D7" w:rsidRPr="00620A7C">
        <w:rPr>
          <w:rFonts w:asciiTheme="majorHAnsi" w:hAnsiTheme="majorHAnsi"/>
          <w:sz w:val="24"/>
          <w:szCs w:val="24"/>
        </w:rPr>
        <w:t xml:space="preserve">. </w:t>
      </w:r>
      <w:r w:rsidR="00464E4E">
        <w:rPr>
          <w:rFonts w:asciiTheme="majorHAnsi" w:hAnsiTheme="majorHAnsi"/>
          <w:sz w:val="24"/>
          <w:szCs w:val="24"/>
        </w:rPr>
        <w:t xml:space="preserve">De vernieuwde </w:t>
      </w:r>
      <w:r w:rsidR="004F0776" w:rsidRPr="00620A7C">
        <w:rPr>
          <w:rFonts w:asciiTheme="majorHAnsi" w:hAnsiTheme="majorHAnsi"/>
          <w:sz w:val="24"/>
          <w:szCs w:val="24"/>
        </w:rPr>
        <w:t xml:space="preserve">NTR 3216 </w:t>
      </w:r>
      <w:r w:rsidR="00EC7BD3">
        <w:rPr>
          <w:rFonts w:asciiTheme="majorHAnsi" w:hAnsiTheme="majorHAnsi"/>
          <w:sz w:val="24"/>
          <w:szCs w:val="24"/>
        </w:rPr>
        <w:t xml:space="preserve">is inmiddels </w:t>
      </w:r>
      <w:r w:rsidR="00464E4E">
        <w:rPr>
          <w:rFonts w:asciiTheme="majorHAnsi" w:hAnsiTheme="majorHAnsi"/>
          <w:sz w:val="24"/>
          <w:szCs w:val="24"/>
        </w:rPr>
        <w:t>beschikbaar</w:t>
      </w:r>
      <w:r w:rsidR="00EC7BD3">
        <w:rPr>
          <w:rFonts w:asciiTheme="majorHAnsi" w:hAnsiTheme="majorHAnsi"/>
          <w:sz w:val="24"/>
          <w:szCs w:val="24"/>
        </w:rPr>
        <w:t xml:space="preserve">. </w:t>
      </w:r>
      <w:r w:rsidR="00D154B2">
        <w:rPr>
          <w:rFonts w:asciiTheme="majorHAnsi" w:hAnsiTheme="majorHAnsi"/>
          <w:sz w:val="24"/>
          <w:szCs w:val="24"/>
        </w:rPr>
        <w:t>De</w:t>
      </w:r>
      <w:r w:rsidR="00464E4E">
        <w:rPr>
          <w:rFonts w:asciiTheme="majorHAnsi" w:hAnsiTheme="majorHAnsi"/>
          <w:sz w:val="24"/>
          <w:szCs w:val="24"/>
        </w:rPr>
        <w:t>ze</w:t>
      </w:r>
      <w:r w:rsidR="00D154B2">
        <w:rPr>
          <w:rFonts w:asciiTheme="majorHAnsi" w:hAnsiTheme="majorHAnsi"/>
          <w:sz w:val="24"/>
          <w:szCs w:val="24"/>
        </w:rPr>
        <w:t xml:space="preserve"> </w:t>
      </w:r>
      <w:r w:rsidR="007B74C7">
        <w:rPr>
          <w:rFonts w:asciiTheme="majorHAnsi" w:hAnsiTheme="majorHAnsi"/>
          <w:sz w:val="24"/>
          <w:szCs w:val="24"/>
        </w:rPr>
        <w:t>gezamenlijke NEN/ISSO-</w:t>
      </w:r>
      <w:r w:rsidR="00D154B2">
        <w:rPr>
          <w:rFonts w:asciiTheme="majorHAnsi" w:hAnsiTheme="majorHAnsi"/>
          <w:sz w:val="24"/>
          <w:szCs w:val="24"/>
        </w:rPr>
        <w:t xml:space="preserve">uitgave is </w:t>
      </w:r>
      <w:r w:rsidR="007B74C7">
        <w:rPr>
          <w:rFonts w:asciiTheme="majorHAnsi" w:hAnsiTheme="majorHAnsi"/>
          <w:sz w:val="24"/>
          <w:szCs w:val="24"/>
        </w:rPr>
        <w:t>verkr</w:t>
      </w:r>
      <w:r w:rsidR="00B50DC3">
        <w:rPr>
          <w:rFonts w:asciiTheme="majorHAnsi" w:hAnsiTheme="majorHAnsi"/>
          <w:sz w:val="24"/>
          <w:szCs w:val="24"/>
        </w:rPr>
        <w:t>ijgba</w:t>
      </w:r>
      <w:r w:rsidR="00A66EE0">
        <w:rPr>
          <w:rFonts w:asciiTheme="majorHAnsi" w:hAnsiTheme="majorHAnsi"/>
          <w:sz w:val="24"/>
          <w:szCs w:val="24"/>
        </w:rPr>
        <w:t xml:space="preserve">ar via de ISSO-KennisBank. </w:t>
      </w:r>
    </w:p>
    <w:p w:rsidR="00665FB3" w:rsidRPr="00620A7C" w:rsidRDefault="00665FB3" w:rsidP="00AC0684">
      <w:pPr>
        <w:rPr>
          <w:rFonts w:asciiTheme="majorHAnsi" w:hAnsiTheme="majorHAnsi"/>
          <w:sz w:val="24"/>
          <w:szCs w:val="24"/>
        </w:rPr>
      </w:pPr>
    </w:p>
    <w:p w:rsidR="00464E4E" w:rsidRPr="00DF6470" w:rsidRDefault="00464E4E" w:rsidP="009F2BBA">
      <w:pPr>
        <w:rPr>
          <w:rFonts w:asciiTheme="majorHAnsi" w:hAnsiTheme="majorHAnsi"/>
          <w:b w:val="0"/>
        </w:rPr>
      </w:pPr>
      <w:r w:rsidRPr="00DF6470">
        <w:rPr>
          <w:rFonts w:asciiTheme="majorHAnsi" w:hAnsiTheme="majorHAnsi"/>
          <w:b w:val="0"/>
        </w:rPr>
        <w:t xml:space="preserve">De </w:t>
      </w:r>
      <w:r w:rsidR="00665FB3" w:rsidRPr="00DF6470">
        <w:rPr>
          <w:rFonts w:asciiTheme="majorHAnsi" w:hAnsiTheme="majorHAnsi"/>
          <w:b w:val="0"/>
        </w:rPr>
        <w:t>NTR 3216</w:t>
      </w:r>
      <w:r w:rsidRPr="00DF6470">
        <w:rPr>
          <w:rFonts w:asciiTheme="majorHAnsi" w:hAnsiTheme="majorHAnsi"/>
          <w:b w:val="0"/>
        </w:rPr>
        <w:t xml:space="preserve"> bevat</w:t>
      </w:r>
      <w:r w:rsidR="006D1442" w:rsidRPr="00DF6470">
        <w:rPr>
          <w:rFonts w:asciiTheme="majorHAnsi" w:hAnsiTheme="majorHAnsi"/>
          <w:b w:val="0"/>
        </w:rPr>
        <w:t xml:space="preserve"> richtlijnen voor het ontwerpen, installeren en beheren van afvoersystemen voor hemelwater en huishoudelijk afvalwater van bouwwerken</w:t>
      </w:r>
      <w:r w:rsidRPr="00DF6470">
        <w:rPr>
          <w:rFonts w:asciiTheme="majorHAnsi" w:hAnsiTheme="majorHAnsi"/>
          <w:b w:val="0"/>
        </w:rPr>
        <w:t>. Het document</w:t>
      </w:r>
      <w:r w:rsidR="009C7B60" w:rsidRPr="00DF6470">
        <w:rPr>
          <w:rFonts w:asciiTheme="majorHAnsi" w:hAnsiTheme="majorHAnsi"/>
          <w:b w:val="0"/>
        </w:rPr>
        <w:t xml:space="preserve"> </w:t>
      </w:r>
      <w:r w:rsidR="00665FB3" w:rsidRPr="00DF6470">
        <w:rPr>
          <w:rFonts w:asciiTheme="majorHAnsi" w:hAnsiTheme="majorHAnsi"/>
          <w:b w:val="0"/>
        </w:rPr>
        <w:t>is op</w:t>
      </w:r>
      <w:r w:rsidR="00982D0C" w:rsidRPr="00DF6470">
        <w:rPr>
          <w:rFonts w:asciiTheme="majorHAnsi" w:hAnsiTheme="majorHAnsi"/>
          <w:b w:val="0"/>
        </w:rPr>
        <w:t xml:space="preserve"> zo’n twintig punten gewijzigd</w:t>
      </w:r>
      <w:r w:rsidRPr="00DF6470">
        <w:rPr>
          <w:rFonts w:asciiTheme="majorHAnsi" w:hAnsiTheme="majorHAnsi"/>
          <w:b w:val="0"/>
        </w:rPr>
        <w:t xml:space="preserve">. Het gaat </w:t>
      </w:r>
      <w:r w:rsidR="00982D0C" w:rsidRPr="00DF6470">
        <w:rPr>
          <w:rFonts w:asciiTheme="majorHAnsi" w:hAnsiTheme="majorHAnsi"/>
          <w:b w:val="0"/>
        </w:rPr>
        <w:t xml:space="preserve">onder </w:t>
      </w:r>
      <w:r w:rsidRPr="00DF6470">
        <w:rPr>
          <w:rFonts w:asciiTheme="majorHAnsi" w:hAnsiTheme="majorHAnsi"/>
          <w:b w:val="0"/>
        </w:rPr>
        <w:t>meer om de onderwerpen</w:t>
      </w:r>
      <w:r w:rsidR="00982D0C" w:rsidRPr="00DF6470">
        <w:rPr>
          <w:rFonts w:asciiTheme="majorHAnsi" w:hAnsiTheme="majorHAnsi"/>
          <w:b w:val="0"/>
        </w:rPr>
        <w:t>:</w:t>
      </w:r>
    </w:p>
    <w:p w:rsidR="00464E4E" w:rsidRPr="00DF6470" w:rsidRDefault="00464E4E" w:rsidP="00464E4E">
      <w:pPr>
        <w:pStyle w:val="Lijstalinea"/>
        <w:numPr>
          <w:ilvl w:val="0"/>
          <w:numId w:val="1"/>
        </w:numPr>
        <w:rPr>
          <w:rFonts w:asciiTheme="majorHAnsi" w:hAnsiTheme="majorHAnsi"/>
          <w:b w:val="0"/>
        </w:rPr>
      </w:pPr>
      <w:r w:rsidRPr="00DF6470">
        <w:rPr>
          <w:rFonts w:asciiTheme="majorHAnsi" w:hAnsiTheme="majorHAnsi"/>
          <w:b w:val="0"/>
        </w:rPr>
        <w:t>Combineren van ontspanningsleidingen,</w:t>
      </w:r>
    </w:p>
    <w:p w:rsidR="00705D45" w:rsidRPr="00DF6470" w:rsidRDefault="00464E4E" w:rsidP="00464E4E">
      <w:pPr>
        <w:pStyle w:val="Lijstalinea"/>
        <w:numPr>
          <w:ilvl w:val="0"/>
          <w:numId w:val="1"/>
        </w:numPr>
        <w:rPr>
          <w:rFonts w:asciiTheme="majorHAnsi" w:hAnsiTheme="majorHAnsi"/>
          <w:b w:val="0"/>
        </w:rPr>
      </w:pPr>
      <w:r w:rsidRPr="00DF6470">
        <w:rPr>
          <w:rFonts w:asciiTheme="majorHAnsi" w:hAnsiTheme="majorHAnsi"/>
          <w:b w:val="0"/>
        </w:rPr>
        <w:t>Hemelwater van groene daken,</w:t>
      </w:r>
      <w:r w:rsidR="00982D0C" w:rsidRPr="00DF6470">
        <w:rPr>
          <w:rFonts w:asciiTheme="majorHAnsi" w:hAnsiTheme="majorHAnsi"/>
          <w:b w:val="0"/>
        </w:rPr>
        <w:t xml:space="preserve"> </w:t>
      </w:r>
    </w:p>
    <w:p w:rsidR="00982D0C" w:rsidRPr="00DF6470" w:rsidRDefault="00464E4E" w:rsidP="00464E4E">
      <w:pPr>
        <w:pStyle w:val="Lijstalinea"/>
        <w:numPr>
          <w:ilvl w:val="0"/>
          <w:numId w:val="1"/>
        </w:numPr>
        <w:rPr>
          <w:rFonts w:asciiTheme="majorHAnsi" w:hAnsiTheme="majorHAnsi"/>
          <w:b w:val="0"/>
        </w:rPr>
      </w:pPr>
      <w:r w:rsidRPr="00DF6470">
        <w:rPr>
          <w:rFonts w:asciiTheme="majorHAnsi" w:hAnsiTheme="majorHAnsi"/>
          <w:b w:val="0"/>
        </w:rPr>
        <w:t>Aanleg van toestel- en verzamelleidingen.</w:t>
      </w:r>
    </w:p>
    <w:p w:rsidR="00464E4E" w:rsidRPr="00DF6470" w:rsidRDefault="00464E4E" w:rsidP="009F2BBA">
      <w:pPr>
        <w:rPr>
          <w:rFonts w:asciiTheme="majorHAnsi" w:hAnsiTheme="majorHAnsi"/>
          <w:b w:val="0"/>
        </w:rPr>
      </w:pPr>
    </w:p>
    <w:p w:rsidR="008A5BAD" w:rsidRPr="00DF6470" w:rsidRDefault="008A5BAD" w:rsidP="008A5BAD">
      <w:pPr>
        <w:rPr>
          <w:rFonts w:asciiTheme="majorHAnsi" w:hAnsiTheme="majorHAnsi"/>
        </w:rPr>
      </w:pPr>
      <w:r w:rsidRPr="00DF6470">
        <w:rPr>
          <w:rFonts w:asciiTheme="majorHAnsi" w:hAnsiTheme="majorHAnsi"/>
        </w:rPr>
        <w:t>Combineren van ontspanningsleidingen</w:t>
      </w:r>
    </w:p>
    <w:p w:rsidR="008A5BAD" w:rsidRPr="00DF6470" w:rsidRDefault="008A5BAD" w:rsidP="008A5BAD">
      <w:pPr>
        <w:rPr>
          <w:rFonts w:asciiTheme="majorHAnsi" w:hAnsiTheme="majorHAnsi"/>
          <w:b w:val="0"/>
        </w:rPr>
      </w:pPr>
      <w:r w:rsidRPr="00DF6470">
        <w:rPr>
          <w:rFonts w:asciiTheme="majorHAnsi" w:hAnsiTheme="majorHAnsi"/>
          <w:b w:val="0"/>
        </w:rPr>
        <w:t>Tot nu toe was het toegestaan om maximaal 10 ontspanningsleidingen te combineren op één gecombineerde leiding en dakdoorvoer.</w:t>
      </w:r>
      <w:r w:rsidR="007B62D7" w:rsidRPr="00DF6470">
        <w:rPr>
          <w:rFonts w:asciiTheme="majorHAnsi" w:hAnsiTheme="majorHAnsi"/>
          <w:b w:val="0"/>
        </w:rPr>
        <w:t xml:space="preserve"> </w:t>
      </w:r>
      <w:r w:rsidR="00464E4E" w:rsidRPr="00DF6470">
        <w:rPr>
          <w:rFonts w:asciiTheme="majorHAnsi" w:hAnsiTheme="majorHAnsi"/>
          <w:b w:val="0"/>
        </w:rPr>
        <w:t>H</w:t>
      </w:r>
      <w:r w:rsidRPr="00DF6470">
        <w:rPr>
          <w:rFonts w:asciiTheme="majorHAnsi" w:hAnsiTheme="majorHAnsi"/>
          <w:b w:val="0"/>
        </w:rPr>
        <w:t xml:space="preserve">et drukverlies in het totale systeem </w:t>
      </w:r>
      <w:r w:rsidR="00464E4E" w:rsidRPr="00DF6470">
        <w:rPr>
          <w:rFonts w:asciiTheme="majorHAnsi" w:hAnsiTheme="majorHAnsi"/>
          <w:b w:val="0"/>
        </w:rPr>
        <w:t xml:space="preserve">moet maatgevend </w:t>
      </w:r>
      <w:r w:rsidRPr="00DF6470">
        <w:rPr>
          <w:rFonts w:asciiTheme="majorHAnsi" w:hAnsiTheme="majorHAnsi"/>
          <w:b w:val="0"/>
        </w:rPr>
        <w:t xml:space="preserve">zijn. </w:t>
      </w:r>
      <w:r w:rsidR="00464E4E" w:rsidRPr="00DF6470">
        <w:rPr>
          <w:rFonts w:asciiTheme="majorHAnsi" w:hAnsiTheme="majorHAnsi"/>
          <w:b w:val="0"/>
        </w:rPr>
        <w:t xml:space="preserve">Nu is </w:t>
      </w:r>
      <w:r w:rsidR="00DF6470" w:rsidRPr="00DF6470">
        <w:rPr>
          <w:rFonts w:asciiTheme="majorHAnsi" w:hAnsiTheme="majorHAnsi"/>
          <w:b w:val="0"/>
        </w:rPr>
        <w:t>in de nieuwe NTR</w:t>
      </w:r>
      <w:r w:rsidRPr="00DF6470">
        <w:rPr>
          <w:rFonts w:asciiTheme="majorHAnsi" w:hAnsiTheme="majorHAnsi"/>
          <w:b w:val="0"/>
        </w:rPr>
        <w:t xml:space="preserve"> een bepalingsmethode met rekenblad opgenomen</w:t>
      </w:r>
      <w:r w:rsidR="00464E4E" w:rsidRPr="00DF6470">
        <w:rPr>
          <w:rFonts w:asciiTheme="majorHAnsi" w:hAnsiTheme="majorHAnsi"/>
          <w:b w:val="0"/>
        </w:rPr>
        <w:t>. D</w:t>
      </w:r>
      <w:r w:rsidRPr="00DF6470">
        <w:rPr>
          <w:rFonts w:asciiTheme="majorHAnsi" w:hAnsiTheme="majorHAnsi"/>
          <w:b w:val="0"/>
        </w:rPr>
        <w:t xml:space="preserve">aarmee </w:t>
      </w:r>
      <w:r w:rsidR="00464E4E" w:rsidRPr="00DF6470">
        <w:rPr>
          <w:rFonts w:asciiTheme="majorHAnsi" w:hAnsiTheme="majorHAnsi"/>
          <w:b w:val="0"/>
        </w:rPr>
        <w:t xml:space="preserve">kan </w:t>
      </w:r>
      <w:r w:rsidRPr="00DF6470">
        <w:rPr>
          <w:rFonts w:asciiTheme="majorHAnsi" w:hAnsiTheme="majorHAnsi"/>
          <w:b w:val="0"/>
        </w:rPr>
        <w:t xml:space="preserve">men zelf het aantal ontspanningsleidingen bepalen dat </w:t>
      </w:r>
      <w:r w:rsidR="00DF6470">
        <w:rPr>
          <w:rFonts w:asciiTheme="majorHAnsi" w:hAnsiTheme="majorHAnsi"/>
          <w:b w:val="0"/>
        </w:rPr>
        <w:t>men wil</w:t>
      </w:r>
      <w:r w:rsidR="00464E4E" w:rsidRPr="00DF6470">
        <w:rPr>
          <w:rFonts w:asciiTheme="majorHAnsi" w:hAnsiTheme="majorHAnsi"/>
          <w:b w:val="0"/>
        </w:rPr>
        <w:t xml:space="preserve"> </w:t>
      </w:r>
      <w:r w:rsidRPr="00DF6470">
        <w:rPr>
          <w:rFonts w:asciiTheme="majorHAnsi" w:hAnsiTheme="majorHAnsi"/>
          <w:b w:val="0"/>
        </w:rPr>
        <w:t>combine</w:t>
      </w:r>
      <w:r w:rsidR="00DF6470">
        <w:rPr>
          <w:rFonts w:asciiTheme="majorHAnsi" w:hAnsiTheme="majorHAnsi"/>
          <w:b w:val="0"/>
        </w:rPr>
        <w:t>ren</w:t>
      </w:r>
      <w:r w:rsidR="004D4419" w:rsidRPr="00DF6470">
        <w:rPr>
          <w:rFonts w:asciiTheme="majorHAnsi" w:hAnsiTheme="majorHAnsi"/>
          <w:b w:val="0"/>
        </w:rPr>
        <w:t xml:space="preserve">, </w:t>
      </w:r>
      <w:r w:rsidR="00DF6470">
        <w:rPr>
          <w:rFonts w:asciiTheme="majorHAnsi" w:hAnsiTheme="majorHAnsi"/>
          <w:b w:val="0"/>
        </w:rPr>
        <w:t>maa</w:t>
      </w:r>
      <w:r w:rsidR="004D4419" w:rsidRPr="00DF6470">
        <w:rPr>
          <w:rFonts w:asciiTheme="majorHAnsi" w:hAnsiTheme="majorHAnsi"/>
          <w:b w:val="0"/>
        </w:rPr>
        <w:t>r nog steeds maximaal 10</w:t>
      </w:r>
      <w:r w:rsidRPr="00DF6470">
        <w:rPr>
          <w:rFonts w:asciiTheme="majorHAnsi" w:hAnsiTheme="majorHAnsi"/>
          <w:b w:val="0"/>
        </w:rPr>
        <w:t xml:space="preserve">. Ook </w:t>
      </w:r>
      <w:r w:rsidR="00464E4E" w:rsidRPr="00DF6470">
        <w:rPr>
          <w:rFonts w:asciiTheme="majorHAnsi" w:hAnsiTheme="majorHAnsi"/>
          <w:b w:val="0"/>
        </w:rPr>
        <w:t xml:space="preserve">bepaal je </w:t>
      </w:r>
      <w:r w:rsidRPr="00DF6470">
        <w:rPr>
          <w:rFonts w:asciiTheme="majorHAnsi" w:hAnsiTheme="majorHAnsi"/>
          <w:b w:val="0"/>
        </w:rPr>
        <w:t>hiermee de diameter van de gecombineerde ontspanningsleiding en de dakdoorvoer.</w:t>
      </w:r>
      <w:r w:rsidR="00AD3F8C" w:rsidRPr="00DF6470">
        <w:rPr>
          <w:rFonts w:asciiTheme="majorHAnsi" w:hAnsiTheme="majorHAnsi"/>
          <w:b w:val="0"/>
        </w:rPr>
        <w:t xml:space="preserve"> </w:t>
      </w:r>
      <w:r w:rsidRPr="00DF6470">
        <w:rPr>
          <w:rFonts w:asciiTheme="majorHAnsi" w:hAnsiTheme="majorHAnsi"/>
          <w:b w:val="0"/>
        </w:rPr>
        <w:t xml:space="preserve">Voor een aantal veelvoorkomende situaties </w:t>
      </w:r>
      <w:r w:rsidR="00464E4E" w:rsidRPr="00DF6470">
        <w:rPr>
          <w:rFonts w:asciiTheme="majorHAnsi" w:hAnsiTheme="majorHAnsi"/>
          <w:b w:val="0"/>
        </w:rPr>
        <w:t>be</w:t>
      </w:r>
      <w:r w:rsidR="00DF6470" w:rsidRPr="00DF6470">
        <w:rPr>
          <w:rFonts w:asciiTheme="majorHAnsi" w:hAnsiTheme="majorHAnsi"/>
          <w:b w:val="0"/>
        </w:rPr>
        <w:t>v</w:t>
      </w:r>
      <w:r w:rsidR="00464E4E" w:rsidRPr="00DF6470">
        <w:rPr>
          <w:rFonts w:asciiTheme="majorHAnsi" w:hAnsiTheme="majorHAnsi"/>
          <w:b w:val="0"/>
        </w:rPr>
        <w:t>at de NTR</w:t>
      </w:r>
      <w:r w:rsidRPr="00DF6470">
        <w:rPr>
          <w:rFonts w:asciiTheme="majorHAnsi" w:hAnsiTheme="majorHAnsi"/>
          <w:b w:val="0"/>
        </w:rPr>
        <w:t xml:space="preserve"> rekenvoorbeelden, </w:t>
      </w:r>
      <w:r w:rsidR="00464E4E" w:rsidRPr="00DF6470">
        <w:rPr>
          <w:rFonts w:asciiTheme="majorHAnsi" w:hAnsiTheme="majorHAnsi"/>
          <w:b w:val="0"/>
        </w:rPr>
        <w:t>zoals</w:t>
      </w:r>
      <w:r w:rsidRPr="00DF6470">
        <w:rPr>
          <w:rFonts w:asciiTheme="majorHAnsi" w:hAnsiTheme="majorHAnsi"/>
          <w:b w:val="0"/>
        </w:rPr>
        <w:t xml:space="preserve"> voor parallelle ontspanningsleidingen met dezelfde lengte, en voor terraswoningen waarbij de lengte van de stand- en ontspanningsleidingen verschilt.</w:t>
      </w:r>
    </w:p>
    <w:p w:rsidR="008A5BAD" w:rsidRPr="00DF6470" w:rsidRDefault="008A5BAD" w:rsidP="008A5BAD">
      <w:pPr>
        <w:rPr>
          <w:rFonts w:asciiTheme="majorHAnsi" w:hAnsiTheme="majorHAnsi"/>
          <w:b w:val="0"/>
        </w:rPr>
      </w:pPr>
    </w:p>
    <w:p w:rsidR="008A5BAD" w:rsidRPr="00DF6470" w:rsidRDefault="004931F7" w:rsidP="008A5BAD">
      <w:pPr>
        <w:rPr>
          <w:rFonts w:asciiTheme="majorHAnsi" w:hAnsiTheme="majorHAnsi"/>
        </w:rPr>
      </w:pPr>
      <w:r w:rsidRPr="00DF6470">
        <w:rPr>
          <w:rFonts w:asciiTheme="majorHAnsi" w:hAnsiTheme="majorHAnsi"/>
        </w:rPr>
        <w:t>H</w:t>
      </w:r>
      <w:r w:rsidR="008A5BAD" w:rsidRPr="00DF6470">
        <w:rPr>
          <w:rFonts w:asciiTheme="majorHAnsi" w:hAnsiTheme="majorHAnsi"/>
        </w:rPr>
        <w:t xml:space="preserve">emelwater van groene daken </w:t>
      </w:r>
    </w:p>
    <w:p w:rsidR="000210DA" w:rsidRPr="00DF6470" w:rsidRDefault="008A5BAD" w:rsidP="000210DA">
      <w:pPr>
        <w:rPr>
          <w:rFonts w:asciiTheme="majorHAnsi" w:eastAsia="Times New Roman" w:hAnsiTheme="majorHAnsi" w:cs="Times New Roman"/>
          <w:b w:val="0"/>
          <w:bCs w:val="0"/>
          <w:lang w:eastAsia="nl-NL"/>
        </w:rPr>
      </w:pPr>
      <w:r w:rsidRPr="00DF6470">
        <w:rPr>
          <w:rFonts w:asciiTheme="majorHAnsi" w:hAnsiTheme="majorHAnsi"/>
          <w:b w:val="0"/>
        </w:rPr>
        <w:t xml:space="preserve">Voor de berekening van de hemelwaterafvoer van daken is een reductiefactor van toepassing. </w:t>
      </w:r>
      <w:r w:rsidR="00DF6470">
        <w:rPr>
          <w:rFonts w:asciiTheme="majorHAnsi" w:hAnsiTheme="majorHAnsi"/>
          <w:b w:val="0"/>
        </w:rPr>
        <w:t>De nieuwe NTR geeft nu v</w:t>
      </w:r>
      <w:r w:rsidRPr="00DF6470">
        <w:rPr>
          <w:rFonts w:asciiTheme="majorHAnsi" w:hAnsiTheme="majorHAnsi"/>
          <w:b w:val="0"/>
        </w:rPr>
        <w:t>oor</w:t>
      </w:r>
      <w:r w:rsidR="00DF6470">
        <w:rPr>
          <w:rFonts w:asciiTheme="majorHAnsi" w:hAnsiTheme="majorHAnsi"/>
          <w:b w:val="0"/>
        </w:rPr>
        <w:t xml:space="preserve"> </w:t>
      </w:r>
      <w:r w:rsidRPr="00DF6470">
        <w:rPr>
          <w:rFonts w:asciiTheme="majorHAnsi" w:hAnsiTheme="majorHAnsi"/>
          <w:b w:val="0"/>
        </w:rPr>
        <w:t xml:space="preserve">groene daken meerdere mogelijkheden </w:t>
      </w:r>
      <w:r w:rsidR="00DF6470">
        <w:rPr>
          <w:rFonts w:asciiTheme="majorHAnsi" w:hAnsiTheme="majorHAnsi"/>
          <w:b w:val="0"/>
        </w:rPr>
        <w:t>afhankelijk</w:t>
      </w:r>
      <w:r w:rsidRPr="00DF6470">
        <w:rPr>
          <w:rFonts w:asciiTheme="majorHAnsi" w:hAnsiTheme="majorHAnsi"/>
          <w:b w:val="0"/>
        </w:rPr>
        <w:t xml:space="preserve"> van de dikte van de substraatlaag.</w:t>
      </w:r>
      <w:r w:rsidR="00D55D4D" w:rsidRPr="00DF6470">
        <w:rPr>
          <w:rFonts w:asciiTheme="majorHAnsi" w:hAnsiTheme="majorHAnsi"/>
          <w:b w:val="0"/>
        </w:rPr>
        <w:t xml:space="preserve"> </w:t>
      </w:r>
      <w:r w:rsidRPr="00DF6470">
        <w:rPr>
          <w:rFonts w:asciiTheme="majorHAnsi" w:hAnsiTheme="majorHAnsi"/>
          <w:b w:val="0"/>
        </w:rPr>
        <w:t>Hiermee is NTR</w:t>
      </w:r>
      <w:r w:rsidR="00D55D4D" w:rsidRPr="00DF6470">
        <w:rPr>
          <w:rFonts w:asciiTheme="majorHAnsi" w:hAnsiTheme="majorHAnsi"/>
          <w:b w:val="0"/>
        </w:rPr>
        <w:t xml:space="preserve"> </w:t>
      </w:r>
      <w:r w:rsidRPr="00DF6470">
        <w:rPr>
          <w:rFonts w:asciiTheme="majorHAnsi" w:hAnsiTheme="majorHAnsi"/>
          <w:b w:val="0"/>
        </w:rPr>
        <w:t xml:space="preserve">3216 </w:t>
      </w:r>
      <w:r w:rsidR="00D55D4D" w:rsidRPr="00DF6470">
        <w:rPr>
          <w:rFonts w:asciiTheme="majorHAnsi" w:hAnsiTheme="majorHAnsi"/>
          <w:b w:val="0"/>
        </w:rPr>
        <w:t xml:space="preserve">ook </w:t>
      </w:r>
      <w:r w:rsidRPr="00DF6470">
        <w:rPr>
          <w:rFonts w:asciiTheme="majorHAnsi" w:hAnsiTheme="majorHAnsi"/>
          <w:b w:val="0"/>
        </w:rPr>
        <w:t xml:space="preserve">afgestemd op </w:t>
      </w:r>
      <w:r w:rsidR="00DF6470">
        <w:rPr>
          <w:rFonts w:asciiTheme="majorHAnsi" w:hAnsiTheme="majorHAnsi"/>
          <w:b w:val="0"/>
        </w:rPr>
        <w:t xml:space="preserve">de </w:t>
      </w:r>
      <w:r w:rsidRPr="00DF6470">
        <w:rPr>
          <w:rFonts w:asciiTheme="majorHAnsi" w:hAnsiTheme="majorHAnsi"/>
          <w:b w:val="0"/>
        </w:rPr>
        <w:t>NTA</w:t>
      </w:r>
      <w:r w:rsidR="00A044EB" w:rsidRPr="00DF6470">
        <w:rPr>
          <w:rFonts w:asciiTheme="majorHAnsi" w:hAnsiTheme="majorHAnsi"/>
          <w:b w:val="0"/>
        </w:rPr>
        <w:t xml:space="preserve"> </w:t>
      </w:r>
      <w:r w:rsidRPr="00DF6470">
        <w:rPr>
          <w:rFonts w:asciiTheme="majorHAnsi" w:hAnsiTheme="majorHAnsi"/>
          <w:b w:val="0"/>
        </w:rPr>
        <w:t xml:space="preserve">8292 voor </w:t>
      </w:r>
      <w:r w:rsidR="00A044EB" w:rsidRPr="00DF6470">
        <w:rPr>
          <w:rFonts w:asciiTheme="majorHAnsi" w:eastAsia="Times New Roman" w:hAnsiTheme="majorHAnsi" w:cs="Arial"/>
          <w:b w:val="0"/>
          <w:bCs w:val="0"/>
          <w:shd w:val="clear" w:color="auto" w:fill="FFFFFF"/>
          <w:lang w:eastAsia="nl-NL"/>
        </w:rPr>
        <w:t xml:space="preserve">Begroeide daken. Deze NTA bevat </w:t>
      </w:r>
      <w:r w:rsidR="000210DA" w:rsidRPr="00DF6470">
        <w:rPr>
          <w:rFonts w:asciiTheme="majorHAnsi" w:eastAsia="Times New Roman" w:hAnsiTheme="majorHAnsi" w:cs="Arial"/>
          <w:b w:val="0"/>
          <w:bCs w:val="0"/>
          <w:shd w:val="clear" w:color="auto" w:fill="FFFFFF"/>
          <w:lang w:eastAsia="nl-NL"/>
        </w:rPr>
        <w:t>bepalingsmethoden voor de prestatie van het begroeide dak als geheel in zijn bouwkundige toepassing</w:t>
      </w:r>
      <w:r w:rsidR="00A044EB" w:rsidRPr="00DF6470">
        <w:rPr>
          <w:rFonts w:asciiTheme="majorHAnsi" w:eastAsia="Times New Roman" w:hAnsiTheme="majorHAnsi" w:cs="Arial"/>
          <w:b w:val="0"/>
          <w:bCs w:val="0"/>
          <w:shd w:val="clear" w:color="auto" w:fill="FFFFFF"/>
          <w:lang w:eastAsia="nl-NL"/>
        </w:rPr>
        <w:t xml:space="preserve">. </w:t>
      </w:r>
    </w:p>
    <w:p w:rsidR="008A5BAD" w:rsidRPr="00DF6470" w:rsidRDefault="008A5BAD" w:rsidP="008A5BAD">
      <w:pPr>
        <w:rPr>
          <w:rFonts w:asciiTheme="majorHAnsi" w:hAnsiTheme="majorHAnsi"/>
          <w:b w:val="0"/>
        </w:rPr>
      </w:pPr>
    </w:p>
    <w:p w:rsidR="008A5BAD" w:rsidRPr="00DF6470" w:rsidRDefault="008A5BAD" w:rsidP="008A5BAD">
      <w:pPr>
        <w:rPr>
          <w:rFonts w:asciiTheme="majorHAnsi" w:hAnsiTheme="majorHAnsi"/>
        </w:rPr>
      </w:pPr>
      <w:r w:rsidRPr="00DF6470">
        <w:rPr>
          <w:rFonts w:asciiTheme="majorHAnsi" w:hAnsiTheme="majorHAnsi"/>
        </w:rPr>
        <w:t>Aanleg toestel- en verzamelleidingen</w:t>
      </w:r>
    </w:p>
    <w:p w:rsidR="008A5BAD" w:rsidRPr="00DF6470" w:rsidRDefault="00DF6470" w:rsidP="008A5BAD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De</w:t>
      </w:r>
      <w:r w:rsidR="00D90A73" w:rsidRPr="00DF6470">
        <w:rPr>
          <w:rFonts w:asciiTheme="majorHAnsi" w:hAnsiTheme="majorHAnsi"/>
          <w:b w:val="0"/>
        </w:rPr>
        <w:t xml:space="preserve"> </w:t>
      </w:r>
      <w:r w:rsidR="008A5BAD" w:rsidRPr="00DF6470">
        <w:rPr>
          <w:rFonts w:asciiTheme="majorHAnsi" w:hAnsiTheme="majorHAnsi"/>
          <w:b w:val="0"/>
        </w:rPr>
        <w:t>NTR</w:t>
      </w:r>
      <w:r w:rsidR="00CC3BE1" w:rsidRPr="00DF6470">
        <w:rPr>
          <w:rFonts w:asciiTheme="majorHAnsi" w:hAnsiTheme="majorHAnsi"/>
          <w:b w:val="0"/>
        </w:rPr>
        <w:t xml:space="preserve"> </w:t>
      </w:r>
      <w:r w:rsidR="008A5BAD" w:rsidRPr="00DF6470">
        <w:rPr>
          <w:rFonts w:asciiTheme="majorHAnsi" w:hAnsiTheme="majorHAnsi"/>
          <w:b w:val="0"/>
        </w:rPr>
        <w:t xml:space="preserve">3216 </w:t>
      </w:r>
      <w:r>
        <w:rPr>
          <w:rFonts w:asciiTheme="majorHAnsi" w:hAnsiTheme="majorHAnsi"/>
          <w:b w:val="0"/>
        </w:rPr>
        <w:t>beva</w:t>
      </w:r>
      <w:r w:rsidR="008A5BAD" w:rsidRPr="00DF6470">
        <w:rPr>
          <w:rFonts w:asciiTheme="majorHAnsi" w:hAnsiTheme="majorHAnsi"/>
          <w:b w:val="0"/>
        </w:rPr>
        <w:t xml:space="preserve">t </w:t>
      </w:r>
      <w:r>
        <w:rPr>
          <w:rFonts w:asciiTheme="majorHAnsi" w:hAnsiTheme="majorHAnsi"/>
          <w:b w:val="0"/>
        </w:rPr>
        <w:t xml:space="preserve">altijd al </w:t>
      </w:r>
      <w:r w:rsidR="008A5BAD" w:rsidRPr="00DF6470">
        <w:rPr>
          <w:rFonts w:asciiTheme="majorHAnsi" w:hAnsiTheme="majorHAnsi"/>
          <w:b w:val="0"/>
        </w:rPr>
        <w:t>richtlijnen voor de aanleg van o</w:t>
      </w:r>
      <w:r w:rsidR="00D90A73" w:rsidRPr="00DF6470">
        <w:rPr>
          <w:rFonts w:asciiTheme="majorHAnsi" w:hAnsiTheme="majorHAnsi"/>
          <w:b w:val="0"/>
        </w:rPr>
        <w:t xml:space="preserve">nder meer </w:t>
      </w:r>
      <w:r w:rsidR="008A5BAD" w:rsidRPr="00DF6470">
        <w:rPr>
          <w:rFonts w:asciiTheme="majorHAnsi" w:hAnsiTheme="majorHAnsi"/>
          <w:b w:val="0"/>
        </w:rPr>
        <w:t xml:space="preserve">toestelleidingen en verzamelleidingen. </w:t>
      </w:r>
      <w:r>
        <w:rPr>
          <w:rFonts w:asciiTheme="majorHAnsi" w:hAnsiTheme="majorHAnsi"/>
          <w:b w:val="0"/>
        </w:rPr>
        <w:t>Nu zijn er bij dit onderdeel</w:t>
      </w:r>
      <w:r w:rsidR="008A5BAD" w:rsidRPr="00DF6470">
        <w:rPr>
          <w:rFonts w:asciiTheme="majorHAnsi" w:hAnsiTheme="majorHAnsi"/>
          <w:b w:val="0"/>
        </w:rPr>
        <w:t xml:space="preserve"> op diverse punten verbeteringen doorgevoerd. Bijvoorbeeld over </w:t>
      </w:r>
      <w:r w:rsidR="004A546B" w:rsidRPr="00DF6470">
        <w:rPr>
          <w:rFonts w:asciiTheme="majorHAnsi" w:hAnsiTheme="majorHAnsi"/>
          <w:b w:val="0"/>
        </w:rPr>
        <w:t xml:space="preserve">hoe </w:t>
      </w:r>
      <w:r>
        <w:rPr>
          <w:rFonts w:asciiTheme="majorHAnsi" w:hAnsiTheme="majorHAnsi"/>
          <w:b w:val="0"/>
        </w:rPr>
        <w:t xml:space="preserve">men moet </w:t>
      </w:r>
      <w:r w:rsidR="004A546B" w:rsidRPr="00DF6470">
        <w:rPr>
          <w:rFonts w:asciiTheme="majorHAnsi" w:hAnsiTheme="majorHAnsi"/>
          <w:b w:val="0"/>
        </w:rPr>
        <w:t>o</w:t>
      </w:r>
      <w:r>
        <w:rPr>
          <w:rFonts w:asciiTheme="majorHAnsi" w:hAnsiTheme="majorHAnsi"/>
          <w:b w:val="0"/>
        </w:rPr>
        <w:t>m</w:t>
      </w:r>
      <w:r w:rsidR="004A546B" w:rsidRPr="00DF6470">
        <w:rPr>
          <w:rFonts w:asciiTheme="majorHAnsi" w:hAnsiTheme="majorHAnsi"/>
          <w:b w:val="0"/>
        </w:rPr>
        <w:t>gaan met</w:t>
      </w:r>
      <w:r w:rsidR="008A5BAD" w:rsidRPr="00DF6470">
        <w:rPr>
          <w:rFonts w:asciiTheme="majorHAnsi" w:hAnsiTheme="majorHAnsi"/>
          <w:b w:val="0"/>
        </w:rPr>
        <w:t xml:space="preserve"> het overbruggen van dilataties in vloeren. </w:t>
      </w:r>
      <w:r>
        <w:rPr>
          <w:rFonts w:asciiTheme="majorHAnsi" w:hAnsiTheme="majorHAnsi"/>
          <w:b w:val="0"/>
        </w:rPr>
        <w:t>E</w:t>
      </w:r>
      <w:r w:rsidR="00982D0C" w:rsidRPr="00DF6470">
        <w:rPr>
          <w:rFonts w:asciiTheme="majorHAnsi" w:hAnsiTheme="majorHAnsi"/>
          <w:b w:val="0"/>
        </w:rPr>
        <w:t xml:space="preserve">en </w:t>
      </w:r>
      <w:r w:rsidR="008A5BAD" w:rsidRPr="00DF6470">
        <w:rPr>
          <w:rFonts w:asciiTheme="majorHAnsi" w:hAnsiTheme="majorHAnsi"/>
          <w:b w:val="0"/>
        </w:rPr>
        <w:t xml:space="preserve">tabel voor de maximum leidinglengte </w:t>
      </w:r>
      <w:r>
        <w:rPr>
          <w:rFonts w:asciiTheme="majorHAnsi" w:hAnsiTheme="majorHAnsi"/>
          <w:b w:val="0"/>
        </w:rPr>
        <w:t xml:space="preserve">is </w:t>
      </w:r>
      <w:r w:rsidR="008A5BAD" w:rsidRPr="00DF6470">
        <w:rPr>
          <w:rFonts w:asciiTheme="majorHAnsi" w:hAnsiTheme="majorHAnsi"/>
          <w:b w:val="0"/>
        </w:rPr>
        <w:t xml:space="preserve">uitgebreid met de aansluiting van een keukengootsteen, waarbij binnen een afstand van 5 meter een regelmatig gebruikt lozingstoestel &gt; 0,75 l/s is aangesloten. </w:t>
      </w:r>
      <w:r w:rsidR="00173E09" w:rsidRPr="00DF6470">
        <w:rPr>
          <w:rFonts w:asciiTheme="majorHAnsi" w:hAnsiTheme="majorHAnsi"/>
          <w:b w:val="0"/>
        </w:rPr>
        <w:t xml:space="preserve">Dit vergroot </w:t>
      </w:r>
      <w:r w:rsidR="008A5BAD" w:rsidRPr="00DF6470">
        <w:rPr>
          <w:rFonts w:asciiTheme="majorHAnsi" w:hAnsiTheme="majorHAnsi"/>
          <w:b w:val="0"/>
        </w:rPr>
        <w:t xml:space="preserve">de transportafstand </w:t>
      </w:r>
      <w:r>
        <w:rPr>
          <w:rFonts w:asciiTheme="majorHAnsi" w:hAnsiTheme="majorHAnsi"/>
          <w:b w:val="0"/>
        </w:rPr>
        <w:t>waardoor</w:t>
      </w:r>
      <w:r w:rsidR="008A5BAD" w:rsidRPr="00DF6470">
        <w:rPr>
          <w:rFonts w:asciiTheme="majorHAnsi" w:hAnsiTheme="majorHAnsi"/>
          <w:b w:val="0"/>
        </w:rPr>
        <w:t xml:space="preserve"> de maximum leidinglente 8 meter </w:t>
      </w:r>
      <w:r>
        <w:rPr>
          <w:rFonts w:asciiTheme="majorHAnsi" w:hAnsiTheme="majorHAnsi"/>
          <w:b w:val="0"/>
        </w:rPr>
        <w:t xml:space="preserve">kan </w:t>
      </w:r>
      <w:r w:rsidR="008A5BAD" w:rsidRPr="00DF6470">
        <w:rPr>
          <w:rFonts w:asciiTheme="majorHAnsi" w:hAnsiTheme="majorHAnsi"/>
          <w:b w:val="0"/>
        </w:rPr>
        <w:t>bedragen i</w:t>
      </w:r>
      <w:r w:rsidR="00173E09" w:rsidRPr="00DF6470">
        <w:rPr>
          <w:rFonts w:asciiTheme="majorHAnsi" w:hAnsiTheme="majorHAnsi"/>
          <w:b w:val="0"/>
        </w:rPr>
        <w:t xml:space="preserve">n plaats van </w:t>
      </w:r>
      <w:r w:rsidR="008A5BAD" w:rsidRPr="00DF6470">
        <w:rPr>
          <w:rFonts w:asciiTheme="majorHAnsi" w:hAnsiTheme="majorHAnsi"/>
          <w:b w:val="0"/>
        </w:rPr>
        <w:t>5 meter.</w:t>
      </w:r>
      <w:r w:rsidR="00D14CC8" w:rsidRPr="00DF6470">
        <w:rPr>
          <w:rFonts w:asciiTheme="majorHAnsi" w:hAnsiTheme="majorHAnsi"/>
          <w:b w:val="0"/>
        </w:rPr>
        <w:t xml:space="preserve"> </w:t>
      </w:r>
      <w:r>
        <w:rPr>
          <w:rFonts w:asciiTheme="majorHAnsi" w:hAnsiTheme="majorHAnsi"/>
          <w:b w:val="0"/>
        </w:rPr>
        <w:t>De NTR heeft ook een</w:t>
      </w:r>
      <w:r w:rsidR="008A5BAD" w:rsidRPr="00DF6470">
        <w:rPr>
          <w:rFonts w:asciiTheme="majorHAnsi" w:hAnsiTheme="majorHAnsi"/>
          <w:b w:val="0"/>
        </w:rPr>
        <w:t xml:space="preserve"> verduidelijking voor het aansluiten van een closet via een bovenaansluiting. Dit is toegestaan </w:t>
      </w:r>
      <w:r>
        <w:rPr>
          <w:rFonts w:asciiTheme="majorHAnsi" w:hAnsiTheme="majorHAnsi"/>
          <w:b w:val="0"/>
        </w:rPr>
        <w:t>wanneer -</w:t>
      </w:r>
      <w:r w:rsidR="008A5BAD" w:rsidRPr="00DF6470">
        <w:rPr>
          <w:rFonts w:asciiTheme="majorHAnsi" w:hAnsiTheme="majorHAnsi"/>
          <w:b w:val="0"/>
        </w:rPr>
        <w:t xml:space="preserve"> bovenstrooms van de aansluiting</w:t>
      </w:r>
      <w:r>
        <w:rPr>
          <w:rFonts w:asciiTheme="majorHAnsi" w:hAnsiTheme="majorHAnsi"/>
          <w:b w:val="0"/>
        </w:rPr>
        <w:t xml:space="preserve"> -</w:t>
      </w:r>
      <w:r w:rsidR="008A5BAD" w:rsidRPr="00DF6470">
        <w:rPr>
          <w:rFonts w:asciiTheme="majorHAnsi" w:hAnsiTheme="majorHAnsi"/>
          <w:b w:val="0"/>
        </w:rPr>
        <w:t xml:space="preserve"> de verzamelleiding is aangesloten op een secundaire ontspanningsleiding.</w:t>
      </w:r>
    </w:p>
    <w:p w:rsidR="00F104B5" w:rsidRPr="00DF6470" w:rsidRDefault="00F104B5" w:rsidP="008A5BAD">
      <w:pPr>
        <w:rPr>
          <w:rFonts w:asciiTheme="majorHAnsi" w:hAnsiTheme="majorHAnsi"/>
          <w:b w:val="0"/>
        </w:rPr>
      </w:pPr>
    </w:p>
    <w:p w:rsidR="00EC7BD3" w:rsidRDefault="00EC7BD3" w:rsidP="008A5BAD">
      <w:pPr>
        <w:rPr>
          <w:rFonts w:asciiTheme="majorHAnsi" w:hAnsiTheme="majorHAnsi"/>
          <w:b w:val="0"/>
        </w:rPr>
      </w:pPr>
      <w:r w:rsidRPr="00DF6470">
        <w:rPr>
          <w:rFonts w:asciiTheme="majorHAnsi" w:hAnsiTheme="majorHAnsi"/>
          <w:b w:val="0"/>
        </w:rPr>
        <w:t>De aangepaste NTR</w:t>
      </w:r>
      <w:r w:rsidR="00DF6470">
        <w:rPr>
          <w:rFonts w:asciiTheme="majorHAnsi" w:hAnsiTheme="majorHAnsi"/>
          <w:b w:val="0"/>
        </w:rPr>
        <w:t xml:space="preserve"> </w:t>
      </w:r>
      <w:r w:rsidRPr="00DF6470">
        <w:rPr>
          <w:rFonts w:asciiTheme="majorHAnsi" w:hAnsiTheme="majorHAnsi"/>
          <w:b w:val="0"/>
        </w:rPr>
        <w:t xml:space="preserve">3216 is verkrijgbaar via de ISSO-KennisBank.  </w:t>
      </w:r>
    </w:p>
    <w:p w:rsidR="00DF6470" w:rsidRPr="00DF6470" w:rsidRDefault="00DF6470" w:rsidP="00DF6470">
      <w:pPr>
        <w:rPr>
          <w:rFonts w:cs="Arial"/>
          <w:b w:val="0"/>
          <w:i/>
        </w:rPr>
      </w:pPr>
    </w:p>
    <w:p w:rsidR="00DF6470" w:rsidRPr="00DF6470" w:rsidRDefault="00DF6470" w:rsidP="00DF6470">
      <w:pPr>
        <w:rPr>
          <w:b w:val="0"/>
        </w:rPr>
      </w:pPr>
      <w:r w:rsidRPr="00DF6470">
        <w:rPr>
          <w:rFonts w:cs="Arial"/>
          <w:b w:val="0"/>
          <w:i/>
        </w:rPr>
        <w:t>-einde bericht-</w:t>
      </w:r>
    </w:p>
    <w:p w:rsidR="00DF6470" w:rsidRPr="00DF6470" w:rsidRDefault="00E15FD7" w:rsidP="00DF6470">
      <w:pPr>
        <w:rPr>
          <w:b w:val="0"/>
        </w:rPr>
      </w:pPr>
      <w:r w:rsidRPr="00E15FD7">
        <w:rPr>
          <w:b w:val="0"/>
          <w:noProof/>
        </w:rPr>
        <w:lastRenderedPageBreak/>
        <w:pict w14:anchorId="72201C22">
          <v:rect id="_x0000_i1025" alt="" style="width:453.3pt;height:.05pt;mso-width-percent:0;mso-height-percent:0;mso-width-percent:0;mso-height-percent:0" o:hralign="center" o:hrstd="t" o:hr="t" fillcolor="#a0a0a0" stroked="f"/>
        </w:pict>
      </w:r>
    </w:p>
    <w:p w:rsidR="00DF6470" w:rsidRPr="00DF6470" w:rsidRDefault="00DF6470" w:rsidP="00DF6470">
      <w:pPr>
        <w:rPr>
          <w:b w:val="0"/>
        </w:rPr>
      </w:pPr>
    </w:p>
    <w:p w:rsidR="00DF6470" w:rsidRPr="00DF6470" w:rsidRDefault="00DF6470" w:rsidP="00DF6470">
      <w:pPr>
        <w:rPr>
          <w:b w:val="0"/>
        </w:rPr>
      </w:pPr>
      <w:r w:rsidRPr="00DF6470">
        <w:rPr>
          <w:rFonts w:cs="Arial"/>
          <w:b w:val="0"/>
          <w:i/>
        </w:rPr>
        <w:t>Noot voor de redactie, niet voor publicatie:</w:t>
      </w:r>
      <w:r w:rsidRPr="00DF6470">
        <w:rPr>
          <w:rFonts w:cs="Arial"/>
          <w:b w:val="0"/>
          <w:i/>
        </w:rPr>
        <w:br/>
      </w:r>
    </w:p>
    <w:p w:rsidR="00DF6470" w:rsidRPr="00DF6470" w:rsidRDefault="00DF6470" w:rsidP="00DF6470">
      <w:pPr>
        <w:rPr>
          <w:rStyle w:val="A4"/>
          <w:rFonts w:cs="Times New Roman"/>
          <w:b w:val="0"/>
        </w:rPr>
      </w:pPr>
      <w:r w:rsidRPr="00DF6470">
        <w:rPr>
          <w:b w:val="0"/>
          <w:i/>
        </w:rPr>
        <w:t>Voor meer informatie of aanvullend beeldmateriaal kunt u contact opnemen met:</w:t>
      </w:r>
      <w:r w:rsidRPr="00DF6470">
        <w:rPr>
          <w:b w:val="0"/>
          <w:i/>
        </w:rPr>
        <w:br/>
        <w:t>Anneli van Kleven, corporate marketing &amp; communicatiemanager</w:t>
      </w:r>
      <w:r w:rsidRPr="00DF6470">
        <w:rPr>
          <w:b w:val="0"/>
          <w:i/>
        </w:rPr>
        <w:br/>
        <w:t>T. 010-206 59 69/ 06-4103 9429</w:t>
      </w:r>
      <w:r w:rsidRPr="00DF6470">
        <w:rPr>
          <w:b w:val="0"/>
          <w:i/>
        </w:rPr>
        <w:br/>
        <w:t xml:space="preserve">E. </w:t>
      </w:r>
      <w:hyperlink r:id="rId5" w:history="1">
        <w:r w:rsidRPr="00DF6470">
          <w:rPr>
            <w:rStyle w:val="Hyperlink"/>
            <w:b w:val="0"/>
            <w:i/>
          </w:rPr>
          <w:t>a.vankleven@isso.nl</w:t>
        </w:r>
      </w:hyperlink>
      <w:r w:rsidRPr="00DF6470">
        <w:rPr>
          <w:b w:val="0"/>
          <w:i/>
        </w:rPr>
        <w:t xml:space="preserve"> </w:t>
      </w:r>
    </w:p>
    <w:p w:rsidR="00DF6470" w:rsidRPr="00DF6470" w:rsidRDefault="00DF6470" w:rsidP="00DF6470">
      <w:pPr>
        <w:rPr>
          <w:b w:val="0"/>
        </w:rPr>
      </w:pPr>
    </w:p>
    <w:p w:rsidR="00DF6470" w:rsidRPr="00DF6470" w:rsidRDefault="00DF6470" w:rsidP="00DF6470">
      <w:pPr>
        <w:rPr>
          <w:rFonts w:eastAsia="Times New Roman" w:cs="Calibri"/>
          <w:b w:val="0"/>
          <w:color w:val="000000"/>
          <w:lang w:eastAsia="nl-NL"/>
        </w:rPr>
      </w:pPr>
    </w:p>
    <w:p w:rsidR="00DF6470" w:rsidRPr="00DF6470" w:rsidRDefault="00DF6470" w:rsidP="008A5BAD">
      <w:pPr>
        <w:rPr>
          <w:rFonts w:asciiTheme="majorHAnsi" w:hAnsiTheme="majorHAnsi"/>
          <w:b w:val="0"/>
        </w:rPr>
      </w:pPr>
    </w:p>
    <w:sectPr w:rsidR="00DF6470" w:rsidRPr="00DF6470" w:rsidSect="00F62A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tham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27953"/>
    <w:multiLevelType w:val="hybridMultilevel"/>
    <w:tmpl w:val="64F6CC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45"/>
    <w:rsid w:val="00002C0E"/>
    <w:rsid w:val="000210DA"/>
    <w:rsid w:val="00095BDD"/>
    <w:rsid w:val="000B58D7"/>
    <w:rsid w:val="00134130"/>
    <w:rsid w:val="00173E09"/>
    <w:rsid w:val="00175939"/>
    <w:rsid w:val="001B63D2"/>
    <w:rsid w:val="00312C53"/>
    <w:rsid w:val="00344B27"/>
    <w:rsid w:val="00363196"/>
    <w:rsid w:val="003817B6"/>
    <w:rsid w:val="003A5D07"/>
    <w:rsid w:val="00464E4E"/>
    <w:rsid w:val="004931F7"/>
    <w:rsid w:val="0049334D"/>
    <w:rsid w:val="004A2813"/>
    <w:rsid w:val="004A546B"/>
    <w:rsid w:val="004D4419"/>
    <w:rsid w:val="004F0776"/>
    <w:rsid w:val="005B68D0"/>
    <w:rsid w:val="005F0A01"/>
    <w:rsid w:val="00620A7C"/>
    <w:rsid w:val="0065006A"/>
    <w:rsid w:val="0066533E"/>
    <w:rsid w:val="00665FB3"/>
    <w:rsid w:val="006D1442"/>
    <w:rsid w:val="00705D45"/>
    <w:rsid w:val="007B62D7"/>
    <w:rsid w:val="007B74C7"/>
    <w:rsid w:val="007C6332"/>
    <w:rsid w:val="00846BC6"/>
    <w:rsid w:val="008A5BAD"/>
    <w:rsid w:val="008B329D"/>
    <w:rsid w:val="009201C5"/>
    <w:rsid w:val="00922FFD"/>
    <w:rsid w:val="0093464F"/>
    <w:rsid w:val="0097352D"/>
    <w:rsid w:val="00982D0C"/>
    <w:rsid w:val="009C7B60"/>
    <w:rsid w:val="009F2BBA"/>
    <w:rsid w:val="00A00264"/>
    <w:rsid w:val="00A044EB"/>
    <w:rsid w:val="00A66EE0"/>
    <w:rsid w:val="00AC0684"/>
    <w:rsid w:val="00AD3F8C"/>
    <w:rsid w:val="00B50DC3"/>
    <w:rsid w:val="00B6467A"/>
    <w:rsid w:val="00BC5C4A"/>
    <w:rsid w:val="00BE067F"/>
    <w:rsid w:val="00BF3B09"/>
    <w:rsid w:val="00C55DCF"/>
    <w:rsid w:val="00C85557"/>
    <w:rsid w:val="00C86B33"/>
    <w:rsid w:val="00CA6C65"/>
    <w:rsid w:val="00CC3BE1"/>
    <w:rsid w:val="00D14CC8"/>
    <w:rsid w:val="00D154B2"/>
    <w:rsid w:val="00D55D4D"/>
    <w:rsid w:val="00D90A73"/>
    <w:rsid w:val="00DC10E5"/>
    <w:rsid w:val="00DF6470"/>
    <w:rsid w:val="00E15FD7"/>
    <w:rsid w:val="00E9560C"/>
    <w:rsid w:val="00EC7BD3"/>
    <w:rsid w:val="00EE4687"/>
    <w:rsid w:val="00F104B5"/>
    <w:rsid w:val="00F2350A"/>
    <w:rsid w:val="00F62A38"/>
    <w:rsid w:val="00F817BE"/>
    <w:rsid w:val="00FC1429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6955EF1-3C3D-E243-BBE0-E30D1278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b/>
        <w:bCs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44B27"/>
    <w:pPr>
      <w:spacing w:before="100" w:beforeAutospacing="1" w:after="100" w:afterAutospacing="1"/>
      <w:outlineLvl w:val="0"/>
    </w:pPr>
    <w:rPr>
      <w:rFonts w:ascii="Times" w:hAnsi="Times"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44B27"/>
    <w:rPr>
      <w:rFonts w:ascii="Times" w:hAnsi="Times"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44B27"/>
    <w:pPr>
      <w:spacing w:before="100" w:beforeAutospacing="1" w:after="100" w:afterAutospacing="1"/>
    </w:pPr>
    <w:rPr>
      <w:rFonts w:ascii="Times" w:hAnsi="Times" w:cs="Times New Roman"/>
      <w:b w:val="0"/>
      <w:bCs w:val="0"/>
      <w:sz w:val="20"/>
      <w:szCs w:val="20"/>
      <w:lang w:eastAsia="nl-NL"/>
    </w:rPr>
  </w:style>
  <w:style w:type="character" w:customStyle="1" w:styleId="apple-converted-space">
    <w:name w:val="apple-converted-space"/>
    <w:basedOn w:val="Standaardalinea-lettertype"/>
    <w:rsid w:val="00AC0684"/>
  </w:style>
  <w:style w:type="paragraph" w:styleId="Ballontekst">
    <w:name w:val="Balloon Text"/>
    <w:basedOn w:val="Standaard"/>
    <w:link w:val="BallontekstChar"/>
    <w:uiPriority w:val="99"/>
    <w:semiHidden/>
    <w:unhideWhenUsed/>
    <w:rsid w:val="0097352D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352D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464E4E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F6470"/>
    <w:rPr>
      <w:color w:val="0000FF"/>
      <w:u w:val="single"/>
    </w:rPr>
  </w:style>
  <w:style w:type="character" w:customStyle="1" w:styleId="A4">
    <w:name w:val="A4"/>
    <w:uiPriority w:val="99"/>
    <w:rsid w:val="00DF6470"/>
    <w:rPr>
      <w:rFonts w:cs="Gotham 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vankleven@isso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Stijlmeesters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Carlier</dc:creator>
  <cp:lastModifiedBy>Microsoft Office-gebruiker</cp:lastModifiedBy>
  <cp:revision>2</cp:revision>
  <dcterms:created xsi:type="dcterms:W3CDTF">2019-03-29T07:51:00Z</dcterms:created>
  <dcterms:modified xsi:type="dcterms:W3CDTF">2019-03-29T07:51:00Z</dcterms:modified>
</cp:coreProperties>
</file>