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A931" w14:textId="177917D7" w:rsidR="007518C0" w:rsidRPr="00421C57" w:rsidRDefault="00421C57" w:rsidP="00595CFB">
      <w:pPr>
        <w:jc w:val="center"/>
        <w:rPr>
          <w:lang w:val="en-US"/>
        </w:rPr>
      </w:pPr>
      <w:r w:rsidRPr="00421C57">
        <w:rPr>
          <w:lang w:val="en-US"/>
        </w:rPr>
        <w:t xml:space="preserve">P E R S B E R I </w:t>
      </w:r>
      <w:r>
        <w:rPr>
          <w:lang w:val="en-US"/>
        </w:rPr>
        <w:t>C H T</w:t>
      </w:r>
    </w:p>
    <w:p w14:paraId="0E1E6713" w14:textId="3F64FFFF" w:rsidR="00001033" w:rsidRPr="00421C57" w:rsidRDefault="00001033">
      <w:pPr>
        <w:rPr>
          <w:lang w:val="en-US"/>
        </w:rPr>
      </w:pPr>
    </w:p>
    <w:p w14:paraId="60A4DFD0" w14:textId="61A6BA98" w:rsidR="00001033" w:rsidRPr="00421C57" w:rsidRDefault="00421C57" w:rsidP="00001033">
      <w:pPr>
        <w:rPr>
          <w:rFonts w:cstheme="minorHAnsi"/>
          <w:b/>
          <w:bCs/>
          <w:sz w:val="28"/>
          <w:szCs w:val="28"/>
        </w:rPr>
      </w:pPr>
      <w:r w:rsidRPr="00421C57">
        <w:rPr>
          <w:rFonts w:cstheme="minorHAnsi"/>
          <w:b/>
          <w:bCs/>
          <w:sz w:val="28"/>
          <w:szCs w:val="28"/>
        </w:rPr>
        <w:t xml:space="preserve">Nieuw </w:t>
      </w:r>
      <w:r w:rsidR="00001033" w:rsidRPr="00421C57">
        <w:rPr>
          <w:rFonts w:cstheme="minorHAnsi"/>
          <w:b/>
          <w:bCs/>
          <w:sz w:val="28"/>
          <w:szCs w:val="28"/>
        </w:rPr>
        <w:t>Handboek Zonne-energie</w:t>
      </w:r>
      <w:r w:rsidRPr="00421C57">
        <w:rPr>
          <w:rFonts w:cstheme="minorHAnsi"/>
          <w:b/>
          <w:bCs/>
          <w:sz w:val="28"/>
          <w:szCs w:val="28"/>
        </w:rPr>
        <w:t xml:space="preserve"> is noodzaak </w:t>
      </w:r>
      <w:r w:rsidR="00214833">
        <w:rPr>
          <w:rFonts w:cstheme="minorHAnsi"/>
          <w:b/>
          <w:bCs/>
          <w:sz w:val="28"/>
          <w:szCs w:val="28"/>
        </w:rPr>
        <w:t xml:space="preserve">door ontwikkelingen </w:t>
      </w:r>
    </w:p>
    <w:p w14:paraId="302B0B53" w14:textId="77777777" w:rsidR="00001033" w:rsidRPr="000E6772" w:rsidRDefault="00001033" w:rsidP="00001033">
      <w:pPr>
        <w:rPr>
          <w:rFonts w:cstheme="minorHAnsi"/>
          <w:sz w:val="22"/>
          <w:szCs w:val="22"/>
        </w:rPr>
      </w:pPr>
    </w:p>
    <w:p w14:paraId="3BBDC1A7" w14:textId="15869A14" w:rsidR="00421C57" w:rsidRPr="000E6772" w:rsidRDefault="00421C57" w:rsidP="00001033">
      <w:pPr>
        <w:rPr>
          <w:rFonts w:cstheme="minorHAnsi"/>
          <w:b/>
          <w:bCs/>
          <w:sz w:val="22"/>
          <w:szCs w:val="22"/>
        </w:rPr>
      </w:pPr>
      <w:r w:rsidRPr="000E6772">
        <w:rPr>
          <w:rFonts w:cstheme="minorHAnsi"/>
          <w:b/>
          <w:bCs/>
          <w:sz w:val="22"/>
          <w:szCs w:val="22"/>
        </w:rPr>
        <w:t>Met het verschijnen van de volledig ver</w:t>
      </w:r>
      <w:r w:rsidR="00001033" w:rsidRPr="000E6772">
        <w:rPr>
          <w:rFonts w:cstheme="minorHAnsi"/>
          <w:b/>
          <w:bCs/>
          <w:sz w:val="22"/>
          <w:szCs w:val="22"/>
        </w:rPr>
        <w:t>nieuw</w:t>
      </w:r>
      <w:r w:rsidRPr="000E6772">
        <w:rPr>
          <w:rFonts w:cstheme="minorHAnsi"/>
          <w:b/>
          <w:bCs/>
          <w:sz w:val="22"/>
          <w:szCs w:val="22"/>
        </w:rPr>
        <w:t>d</w:t>
      </w:r>
      <w:r w:rsidR="00001033" w:rsidRPr="000E6772">
        <w:rPr>
          <w:rFonts w:cstheme="minorHAnsi"/>
          <w:b/>
          <w:bCs/>
          <w:sz w:val="22"/>
          <w:szCs w:val="22"/>
        </w:rPr>
        <w:t xml:space="preserve">e editie van het Handboek Zonne-energie </w:t>
      </w:r>
      <w:r w:rsidRPr="000E6772">
        <w:rPr>
          <w:rFonts w:cstheme="minorHAnsi"/>
          <w:b/>
          <w:bCs/>
          <w:sz w:val="22"/>
          <w:szCs w:val="22"/>
        </w:rPr>
        <w:t xml:space="preserve">biedt </w:t>
      </w:r>
      <w:proofErr w:type="gramStart"/>
      <w:r w:rsidRPr="000E6772">
        <w:rPr>
          <w:rFonts w:cstheme="minorHAnsi"/>
          <w:b/>
          <w:bCs/>
          <w:sz w:val="22"/>
          <w:szCs w:val="22"/>
        </w:rPr>
        <w:t xml:space="preserve">ISSO </w:t>
      </w:r>
      <w:r w:rsidR="00214833">
        <w:rPr>
          <w:rFonts w:cstheme="minorHAnsi"/>
          <w:b/>
          <w:bCs/>
          <w:sz w:val="22"/>
          <w:szCs w:val="22"/>
        </w:rPr>
        <w:t>professionals</w:t>
      </w:r>
      <w:proofErr w:type="gramEnd"/>
      <w:r w:rsidRPr="000E6772">
        <w:rPr>
          <w:rFonts w:cstheme="minorHAnsi"/>
          <w:b/>
          <w:bCs/>
          <w:sz w:val="22"/>
          <w:szCs w:val="22"/>
        </w:rPr>
        <w:t xml:space="preserve"> een onmisbaar kennisproduct</w:t>
      </w:r>
      <w:r w:rsidR="00001033" w:rsidRPr="000E6772">
        <w:rPr>
          <w:rFonts w:cstheme="minorHAnsi"/>
          <w:b/>
          <w:bCs/>
          <w:sz w:val="22"/>
          <w:szCs w:val="22"/>
        </w:rPr>
        <w:t xml:space="preserve">. De aangepaste </w:t>
      </w:r>
      <w:r w:rsidRPr="000E6772">
        <w:rPr>
          <w:rFonts w:cstheme="minorHAnsi"/>
          <w:b/>
          <w:bCs/>
          <w:sz w:val="22"/>
          <w:szCs w:val="22"/>
        </w:rPr>
        <w:t>inhoud van het handboek</w:t>
      </w:r>
      <w:r w:rsidR="00001033" w:rsidRPr="000E6772">
        <w:rPr>
          <w:rFonts w:cstheme="minorHAnsi"/>
          <w:b/>
          <w:bCs/>
          <w:sz w:val="22"/>
          <w:szCs w:val="22"/>
        </w:rPr>
        <w:t xml:space="preserve"> behandelt drie onderliggende disciplines: zonnestroom (PV), zonnewarmte (</w:t>
      </w:r>
      <w:proofErr w:type="spellStart"/>
      <w:r w:rsidR="00001033" w:rsidRPr="000E6772">
        <w:rPr>
          <w:rFonts w:cstheme="minorHAnsi"/>
          <w:b/>
          <w:bCs/>
          <w:sz w:val="22"/>
          <w:szCs w:val="22"/>
        </w:rPr>
        <w:t>zonthermisch</w:t>
      </w:r>
      <w:proofErr w:type="spellEnd"/>
      <w:r w:rsidR="00001033" w:rsidRPr="000E6772">
        <w:rPr>
          <w:rFonts w:cstheme="minorHAnsi"/>
          <w:b/>
          <w:bCs/>
          <w:sz w:val="22"/>
          <w:szCs w:val="22"/>
        </w:rPr>
        <w:t xml:space="preserve">) en bouwkundige integratie. </w:t>
      </w:r>
      <w:r w:rsidRPr="000E6772">
        <w:rPr>
          <w:rFonts w:cstheme="minorHAnsi"/>
          <w:b/>
          <w:bCs/>
          <w:sz w:val="22"/>
          <w:szCs w:val="22"/>
        </w:rPr>
        <w:t xml:space="preserve">Daarmee is het handboek </w:t>
      </w:r>
      <w:r w:rsidR="00214833">
        <w:rPr>
          <w:rFonts w:cstheme="minorHAnsi"/>
          <w:b/>
          <w:bCs/>
          <w:sz w:val="22"/>
          <w:szCs w:val="22"/>
        </w:rPr>
        <w:t>interessant</w:t>
      </w:r>
      <w:r w:rsidRPr="000E6772">
        <w:rPr>
          <w:rFonts w:cstheme="minorHAnsi"/>
          <w:b/>
          <w:bCs/>
          <w:sz w:val="22"/>
          <w:szCs w:val="22"/>
        </w:rPr>
        <w:t xml:space="preserve"> voor </w:t>
      </w:r>
      <w:r w:rsidR="005B70F1" w:rsidRPr="000E6772">
        <w:rPr>
          <w:rFonts w:cstheme="minorHAnsi"/>
          <w:b/>
          <w:bCs/>
          <w:sz w:val="22"/>
          <w:szCs w:val="22"/>
        </w:rPr>
        <w:t xml:space="preserve">vele </w:t>
      </w:r>
      <w:r w:rsidR="00214833">
        <w:rPr>
          <w:rFonts w:cstheme="minorHAnsi"/>
          <w:b/>
          <w:bCs/>
          <w:sz w:val="22"/>
          <w:szCs w:val="22"/>
        </w:rPr>
        <w:t>pr</w:t>
      </w:r>
      <w:r w:rsidR="006E5948">
        <w:rPr>
          <w:rFonts w:cstheme="minorHAnsi"/>
          <w:b/>
          <w:bCs/>
          <w:sz w:val="22"/>
          <w:szCs w:val="22"/>
        </w:rPr>
        <w:t>o</w:t>
      </w:r>
      <w:r w:rsidR="00214833">
        <w:rPr>
          <w:rFonts w:cstheme="minorHAnsi"/>
          <w:b/>
          <w:bCs/>
          <w:sz w:val="22"/>
          <w:szCs w:val="22"/>
        </w:rPr>
        <w:t>fessionals</w:t>
      </w:r>
      <w:r w:rsidR="005B70F1" w:rsidRPr="000E6772">
        <w:rPr>
          <w:rFonts w:cstheme="minorHAnsi"/>
          <w:b/>
          <w:bCs/>
          <w:sz w:val="22"/>
          <w:szCs w:val="22"/>
        </w:rPr>
        <w:t>; van ontwerpers tot inspecteurs en van installateurs tot energieadviseurs.</w:t>
      </w:r>
    </w:p>
    <w:p w14:paraId="0165527C" w14:textId="54BAD137" w:rsidR="00001033" w:rsidRPr="000E6772" w:rsidRDefault="00001033" w:rsidP="00001033">
      <w:pPr>
        <w:rPr>
          <w:rFonts w:eastAsia="Calibri" w:cstheme="minorHAnsi"/>
          <w:sz w:val="22"/>
          <w:szCs w:val="22"/>
        </w:rPr>
      </w:pPr>
      <w:r w:rsidRPr="000E6772">
        <w:rPr>
          <w:rFonts w:eastAsia="Calibri" w:cstheme="minorHAnsi"/>
          <w:b/>
          <w:bCs/>
          <w:sz w:val="22"/>
          <w:szCs w:val="22"/>
        </w:rPr>
        <w:br/>
      </w:r>
      <w:r w:rsidRPr="000E6772">
        <w:rPr>
          <w:rFonts w:eastAsia="Calibri" w:cstheme="minorHAnsi"/>
          <w:sz w:val="22"/>
          <w:szCs w:val="22"/>
        </w:rPr>
        <w:t>D</w:t>
      </w:r>
      <w:r w:rsidRPr="000E6772">
        <w:rPr>
          <w:rFonts w:cstheme="minorHAnsi"/>
          <w:sz w:val="22"/>
          <w:szCs w:val="22"/>
        </w:rPr>
        <w:t xml:space="preserve">e actualisatie </w:t>
      </w:r>
      <w:r w:rsidR="005B70F1" w:rsidRPr="000E6772">
        <w:rPr>
          <w:rFonts w:cstheme="minorHAnsi"/>
          <w:sz w:val="22"/>
          <w:szCs w:val="22"/>
        </w:rPr>
        <w:t xml:space="preserve">van handboek uit 2019 </w:t>
      </w:r>
      <w:r w:rsidRPr="000E6772">
        <w:rPr>
          <w:rFonts w:cstheme="minorHAnsi"/>
          <w:sz w:val="22"/>
          <w:szCs w:val="22"/>
        </w:rPr>
        <w:t xml:space="preserve">was om meerdere redenen </w:t>
      </w:r>
      <w:r w:rsidR="005B70F1" w:rsidRPr="000E6772">
        <w:rPr>
          <w:rFonts w:cstheme="minorHAnsi"/>
          <w:sz w:val="22"/>
          <w:szCs w:val="22"/>
        </w:rPr>
        <w:t>noodzakelijk. A</w:t>
      </w:r>
      <w:r w:rsidRPr="000E6772">
        <w:rPr>
          <w:rFonts w:cstheme="minorHAnsi"/>
          <w:sz w:val="22"/>
          <w:szCs w:val="22"/>
        </w:rPr>
        <w:t>llereerst</w:t>
      </w:r>
      <w:r w:rsidR="0083117B" w:rsidRPr="000E6772">
        <w:rPr>
          <w:rFonts w:cstheme="minorHAnsi"/>
          <w:sz w:val="22"/>
          <w:szCs w:val="22"/>
        </w:rPr>
        <w:t xml:space="preserve"> vanwege</w:t>
      </w:r>
      <w:r w:rsidRPr="000E6772">
        <w:rPr>
          <w:rFonts w:cstheme="minorHAnsi"/>
          <w:sz w:val="22"/>
          <w:szCs w:val="22"/>
        </w:rPr>
        <w:t xml:space="preserve"> de ontwikkelingen in de markt rondom certificeringen en nieuwe eindtermen, maar ook </w:t>
      </w:r>
      <w:r w:rsidR="005B70F1" w:rsidRPr="000E6772">
        <w:rPr>
          <w:rFonts w:cstheme="minorHAnsi"/>
          <w:sz w:val="22"/>
          <w:szCs w:val="22"/>
        </w:rPr>
        <w:t xml:space="preserve">door </w:t>
      </w:r>
      <w:r w:rsidRPr="000E6772">
        <w:rPr>
          <w:rFonts w:cstheme="minorHAnsi"/>
          <w:sz w:val="22"/>
          <w:szCs w:val="22"/>
        </w:rPr>
        <w:t xml:space="preserve">de aanpassingen in NEN 1010 en NEN 7250. </w:t>
      </w:r>
      <w:r w:rsidR="005B70F1" w:rsidRPr="000E6772">
        <w:rPr>
          <w:rFonts w:cstheme="minorHAnsi"/>
          <w:sz w:val="22"/>
          <w:szCs w:val="22"/>
        </w:rPr>
        <w:t>De drie hoofdonderwerpen in het handboek sluiten nu naadloos aan bij dezelfde disciplines die ook in de nieuwe NEN 1010 (Elektrotechnische installaties voor laagspanning) en NEN 7250 (Zonne-energiesystemen, Integratie in daken en gevels – bouwkundige aspecten) worden behandeld.</w:t>
      </w:r>
      <w:r w:rsidR="005B70F1" w:rsidRPr="000E6772">
        <w:rPr>
          <w:rFonts w:eastAsia="Calibri" w:cstheme="minorHAnsi"/>
          <w:sz w:val="22"/>
          <w:szCs w:val="22"/>
        </w:rPr>
        <w:t xml:space="preserve"> </w:t>
      </w:r>
      <w:r w:rsidRPr="000E6772">
        <w:rPr>
          <w:rFonts w:cstheme="minorHAnsi"/>
          <w:sz w:val="22"/>
          <w:szCs w:val="22"/>
        </w:rPr>
        <w:t xml:space="preserve">Verder </w:t>
      </w:r>
      <w:r w:rsidR="005B70F1" w:rsidRPr="000E6772">
        <w:rPr>
          <w:rFonts w:cstheme="minorHAnsi"/>
          <w:sz w:val="22"/>
          <w:szCs w:val="22"/>
        </w:rPr>
        <w:t xml:space="preserve">is de kennis in het Handboek Zonne-energie afgestemd op de teksten in </w:t>
      </w:r>
      <w:r w:rsidRPr="000E6772">
        <w:rPr>
          <w:rFonts w:cstheme="minorHAnsi"/>
          <w:sz w:val="22"/>
          <w:szCs w:val="22"/>
        </w:rPr>
        <w:t>het nieuwe bouwbesluit, de nieuwe erkenningsregeling Zonnestroom van InstallQ en</w:t>
      </w:r>
      <w:r w:rsidR="005B70F1" w:rsidRPr="000E6772">
        <w:rPr>
          <w:rFonts w:cstheme="minorHAnsi"/>
          <w:sz w:val="22"/>
          <w:szCs w:val="22"/>
        </w:rPr>
        <w:t xml:space="preserve"> de</w:t>
      </w:r>
      <w:r w:rsidRPr="000E6772">
        <w:rPr>
          <w:rFonts w:cstheme="minorHAnsi"/>
          <w:sz w:val="22"/>
          <w:szCs w:val="22"/>
        </w:rPr>
        <w:t xml:space="preserve"> nieuwe eisen van verzekeraars. Al deze ontwikkelingen maakten dat een herziening van deze kennis </w:t>
      </w:r>
      <w:r w:rsidR="0083117B" w:rsidRPr="000E6772">
        <w:rPr>
          <w:rFonts w:cstheme="minorHAnsi"/>
          <w:sz w:val="22"/>
          <w:szCs w:val="22"/>
        </w:rPr>
        <w:t>nodig</w:t>
      </w:r>
      <w:r w:rsidRPr="000E6772">
        <w:rPr>
          <w:rFonts w:cstheme="minorHAnsi"/>
          <w:sz w:val="22"/>
          <w:szCs w:val="22"/>
        </w:rPr>
        <w:t xml:space="preserve"> was </w:t>
      </w:r>
      <w:r w:rsidR="000E6772">
        <w:rPr>
          <w:rFonts w:cstheme="minorHAnsi"/>
          <w:sz w:val="22"/>
          <w:szCs w:val="22"/>
        </w:rPr>
        <w:t>in</w:t>
      </w:r>
      <w:r w:rsidRPr="000E6772">
        <w:rPr>
          <w:rFonts w:cstheme="minorHAnsi"/>
          <w:sz w:val="22"/>
          <w:szCs w:val="22"/>
        </w:rPr>
        <w:t xml:space="preserve"> de</w:t>
      </w:r>
      <w:r w:rsidR="000E6772">
        <w:rPr>
          <w:rFonts w:cstheme="minorHAnsi"/>
          <w:sz w:val="22"/>
          <w:szCs w:val="22"/>
        </w:rPr>
        <w:t>ze</w:t>
      </w:r>
      <w:r w:rsidRPr="000E6772">
        <w:rPr>
          <w:rFonts w:cstheme="minorHAnsi"/>
          <w:sz w:val="22"/>
          <w:szCs w:val="22"/>
        </w:rPr>
        <w:t xml:space="preserve"> </w:t>
      </w:r>
      <w:r w:rsidR="005B70F1" w:rsidRPr="000E6772">
        <w:rPr>
          <w:rFonts w:cstheme="minorHAnsi"/>
          <w:sz w:val="22"/>
          <w:szCs w:val="22"/>
        </w:rPr>
        <w:t xml:space="preserve">snel </w:t>
      </w:r>
      <w:r w:rsidRPr="000E6772">
        <w:rPr>
          <w:rFonts w:cstheme="minorHAnsi"/>
          <w:sz w:val="22"/>
          <w:szCs w:val="22"/>
        </w:rPr>
        <w:t xml:space="preserve">veranderende markt. </w:t>
      </w:r>
    </w:p>
    <w:p w14:paraId="271A1586" w14:textId="546837A8" w:rsidR="00001033" w:rsidRPr="000E6772" w:rsidRDefault="00001033" w:rsidP="00001033">
      <w:pPr>
        <w:rPr>
          <w:rFonts w:cstheme="minorHAnsi"/>
          <w:sz w:val="22"/>
          <w:szCs w:val="22"/>
        </w:rPr>
      </w:pPr>
    </w:p>
    <w:p w14:paraId="3D2C1786" w14:textId="5D0FE402" w:rsidR="00001033" w:rsidRPr="000E6772" w:rsidRDefault="00D33E2F" w:rsidP="00001033">
      <w:pPr>
        <w:rPr>
          <w:rFonts w:cstheme="minorHAnsi"/>
          <w:b/>
          <w:bCs/>
          <w:sz w:val="22"/>
          <w:szCs w:val="22"/>
        </w:rPr>
      </w:pPr>
      <w:r>
        <w:rPr>
          <w:rFonts w:cstheme="minorHAnsi"/>
          <w:b/>
          <w:bCs/>
          <w:sz w:val="22"/>
          <w:szCs w:val="22"/>
        </w:rPr>
        <w:t>NEN 1010</w:t>
      </w:r>
    </w:p>
    <w:p w14:paraId="323F9CEC" w14:textId="46DDA879" w:rsidR="00001033" w:rsidRPr="000E6772" w:rsidRDefault="00001033" w:rsidP="00001033">
      <w:pPr>
        <w:rPr>
          <w:rFonts w:cstheme="minorHAnsi"/>
          <w:sz w:val="22"/>
          <w:szCs w:val="22"/>
        </w:rPr>
      </w:pPr>
      <w:r w:rsidRPr="000E6772">
        <w:rPr>
          <w:rFonts w:cstheme="minorHAnsi"/>
          <w:sz w:val="22"/>
          <w:szCs w:val="22"/>
        </w:rPr>
        <w:t>De teksten in het handboek zijn zoveel als mogelijk in lijn gebracht met de normen</w:t>
      </w:r>
      <w:r w:rsidR="00D33E2F">
        <w:rPr>
          <w:rFonts w:cstheme="minorHAnsi"/>
          <w:sz w:val="22"/>
          <w:szCs w:val="22"/>
        </w:rPr>
        <w:t xml:space="preserve"> en regelgeving</w:t>
      </w:r>
      <w:r w:rsidRPr="000E6772">
        <w:rPr>
          <w:rFonts w:cstheme="minorHAnsi"/>
          <w:sz w:val="22"/>
          <w:szCs w:val="22"/>
        </w:rPr>
        <w:t xml:space="preserve">. </w:t>
      </w:r>
      <w:r w:rsidR="005B70F1" w:rsidRPr="000E6772">
        <w:rPr>
          <w:rFonts w:cstheme="minorHAnsi"/>
          <w:sz w:val="22"/>
          <w:szCs w:val="22"/>
        </w:rPr>
        <w:t xml:space="preserve">Zeker op gebieden als gelijkstroom en decentrale opwekking bevat de vernieuwde NEN 1010 belangrijke informatie waarop nu ook het handboek inspeelt. Tegelijk hebben de samenstellers – een grote delegatie uit de sector zelf – veel aandacht geschonken aan nieuwe technieken en toepassingsvormen van zonne-energie. </w:t>
      </w:r>
      <w:r w:rsidRPr="000E6772">
        <w:rPr>
          <w:rFonts w:cstheme="minorHAnsi"/>
          <w:sz w:val="22"/>
          <w:szCs w:val="22"/>
        </w:rPr>
        <w:t xml:space="preserve">Ook bevat het handboek een zekere mate van basisinformatie over smart </w:t>
      </w:r>
      <w:proofErr w:type="spellStart"/>
      <w:r w:rsidRPr="000E6772">
        <w:rPr>
          <w:rFonts w:cstheme="minorHAnsi"/>
          <w:sz w:val="22"/>
          <w:szCs w:val="22"/>
        </w:rPr>
        <w:t>grids</w:t>
      </w:r>
      <w:proofErr w:type="spellEnd"/>
      <w:r w:rsidRPr="000E6772">
        <w:rPr>
          <w:rFonts w:cstheme="minorHAnsi"/>
          <w:sz w:val="22"/>
          <w:szCs w:val="22"/>
        </w:rPr>
        <w:t xml:space="preserve">. </w:t>
      </w:r>
      <w:r w:rsidR="00595CFB" w:rsidRPr="000E6772">
        <w:rPr>
          <w:rFonts w:cstheme="minorHAnsi"/>
          <w:sz w:val="22"/>
          <w:szCs w:val="22"/>
        </w:rPr>
        <w:t>G</w:t>
      </w:r>
      <w:r w:rsidRPr="000E6772">
        <w:rPr>
          <w:rFonts w:cstheme="minorHAnsi"/>
          <w:sz w:val="22"/>
          <w:szCs w:val="22"/>
        </w:rPr>
        <w:t>ebruiker</w:t>
      </w:r>
      <w:r w:rsidR="00595CFB" w:rsidRPr="000E6772">
        <w:rPr>
          <w:rFonts w:cstheme="minorHAnsi"/>
          <w:sz w:val="22"/>
          <w:szCs w:val="22"/>
        </w:rPr>
        <w:t>s</w:t>
      </w:r>
      <w:r w:rsidRPr="000E6772">
        <w:rPr>
          <w:rFonts w:cstheme="minorHAnsi"/>
          <w:sz w:val="22"/>
          <w:szCs w:val="22"/>
        </w:rPr>
        <w:t xml:space="preserve"> van deze </w:t>
      </w:r>
      <w:r w:rsidR="00D33E2F">
        <w:rPr>
          <w:rFonts w:cstheme="minorHAnsi"/>
          <w:sz w:val="22"/>
          <w:szCs w:val="22"/>
        </w:rPr>
        <w:t>kennis vinden</w:t>
      </w:r>
      <w:r w:rsidRPr="000E6772">
        <w:rPr>
          <w:rFonts w:cstheme="minorHAnsi"/>
          <w:sz w:val="22"/>
          <w:szCs w:val="22"/>
        </w:rPr>
        <w:t xml:space="preserve"> vrijwel alle</w:t>
      </w:r>
      <w:r w:rsidR="00D33E2F">
        <w:rPr>
          <w:rFonts w:cstheme="minorHAnsi"/>
          <w:sz w:val="22"/>
          <w:szCs w:val="22"/>
        </w:rPr>
        <w:t>s</w:t>
      </w:r>
      <w:r w:rsidRPr="000E6772">
        <w:rPr>
          <w:rFonts w:cstheme="minorHAnsi"/>
          <w:sz w:val="22"/>
          <w:szCs w:val="22"/>
        </w:rPr>
        <w:t xml:space="preserve"> over zonne-installaties, vanaf het ontwerp tot en met inspectie. </w:t>
      </w:r>
    </w:p>
    <w:p w14:paraId="6E5C3933" w14:textId="60EC6368" w:rsidR="00001033" w:rsidRPr="000E6772" w:rsidRDefault="00001033" w:rsidP="00001033">
      <w:pPr>
        <w:rPr>
          <w:rFonts w:cstheme="minorHAnsi"/>
          <w:sz w:val="22"/>
          <w:szCs w:val="22"/>
        </w:rPr>
      </w:pPr>
    </w:p>
    <w:p w14:paraId="2753C98F" w14:textId="77777777" w:rsidR="00001033" w:rsidRPr="000E6772" w:rsidRDefault="00001033" w:rsidP="00001033">
      <w:pPr>
        <w:rPr>
          <w:rFonts w:cstheme="minorHAnsi"/>
          <w:b/>
          <w:bCs/>
          <w:sz w:val="22"/>
          <w:szCs w:val="22"/>
        </w:rPr>
      </w:pPr>
      <w:r w:rsidRPr="000E6772">
        <w:rPr>
          <w:rFonts w:cstheme="minorHAnsi"/>
          <w:b/>
          <w:bCs/>
          <w:sz w:val="22"/>
          <w:szCs w:val="22"/>
        </w:rPr>
        <w:t>Van energieopslag tot koelen met zonnewarmte</w:t>
      </w:r>
    </w:p>
    <w:p w14:paraId="39355790" w14:textId="5DC27800" w:rsidR="00001033" w:rsidRPr="000E6772" w:rsidRDefault="006E5948" w:rsidP="00595CFB">
      <w:pPr>
        <w:rPr>
          <w:rFonts w:cstheme="minorHAnsi"/>
          <w:sz w:val="22"/>
          <w:szCs w:val="22"/>
        </w:rPr>
      </w:pPr>
      <w:r>
        <w:rPr>
          <w:rFonts w:cstheme="minorHAnsi"/>
          <w:sz w:val="22"/>
          <w:szCs w:val="22"/>
        </w:rPr>
        <w:t>Een a</w:t>
      </w:r>
      <w:r w:rsidR="00595CFB" w:rsidRPr="000E6772">
        <w:rPr>
          <w:rFonts w:cstheme="minorHAnsi"/>
          <w:sz w:val="22"/>
          <w:szCs w:val="22"/>
        </w:rPr>
        <w:t>nder</w:t>
      </w:r>
      <w:r w:rsidR="00001033" w:rsidRPr="000E6772">
        <w:rPr>
          <w:rFonts w:cstheme="minorHAnsi"/>
          <w:sz w:val="22"/>
          <w:szCs w:val="22"/>
        </w:rPr>
        <w:t xml:space="preserve"> onderwerp d</w:t>
      </w:r>
      <w:r>
        <w:rPr>
          <w:rFonts w:cstheme="minorHAnsi"/>
          <w:sz w:val="22"/>
          <w:szCs w:val="22"/>
        </w:rPr>
        <w:t>at</w:t>
      </w:r>
      <w:r w:rsidR="00001033" w:rsidRPr="000E6772">
        <w:rPr>
          <w:rFonts w:cstheme="minorHAnsi"/>
          <w:sz w:val="22"/>
          <w:szCs w:val="22"/>
        </w:rPr>
        <w:t xml:space="preserve"> </w:t>
      </w:r>
      <w:r w:rsidR="00D33E2F">
        <w:rPr>
          <w:rFonts w:cstheme="minorHAnsi"/>
          <w:sz w:val="22"/>
          <w:szCs w:val="22"/>
        </w:rPr>
        <w:t xml:space="preserve">aan bod komen is bijvoorbeeld </w:t>
      </w:r>
      <w:r>
        <w:rPr>
          <w:rFonts w:cstheme="minorHAnsi"/>
          <w:sz w:val="22"/>
          <w:szCs w:val="22"/>
        </w:rPr>
        <w:t xml:space="preserve">de </w:t>
      </w:r>
      <w:r w:rsidR="00001033" w:rsidRPr="000E6772">
        <w:rPr>
          <w:rFonts w:cstheme="minorHAnsi"/>
          <w:sz w:val="22"/>
          <w:szCs w:val="22"/>
        </w:rPr>
        <w:t>opslag van energie</w:t>
      </w:r>
      <w:r w:rsidR="00595CFB" w:rsidRPr="000E6772">
        <w:rPr>
          <w:rFonts w:cstheme="minorHAnsi"/>
          <w:sz w:val="22"/>
          <w:szCs w:val="22"/>
        </w:rPr>
        <w:t xml:space="preserve">. Ook </w:t>
      </w:r>
      <w:r w:rsidR="00D33E2F">
        <w:rPr>
          <w:rFonts w:cstheme="minorHAnsi"/>
          <w:sz w:val="22"/>
          <w:szCs w:val="22"/>
        </w:rPr>
        <w:t>wordt</w:t>
      </w:r>
      <w:r w:rsidR="00595CFB" w:rsidRPr="000E6772">
        <w:rPr>
          <w:rFonts w:cstheme="minorHAnsi"/>
          <w:sz w:val="22"/>
          <w:szCs w:val="22"/>
        </w:rPr>
        <w:t xml:space="preserve"> het ontwerp, de uitwerking en realisatie van een zonnestroominstallatie, waaronder zulke praktische zaken als het plaatsen van de omvormer, het aansluiten op de AC-installatie en het verzorgen van een bliksembeveiliging</w:t>
      </w:r>
      <w:r w:rsidR="00D33E2F">
        <w:rPr>
          <w:rFonts w:cstheme="minorHAnsi"/>
          <w:sz w:val="22"/>
          <w:szCs w:val="22"/>
        </w:rPr>
        <w:t xml:space="preserve"> behandeld</w:t>
      </w:r>
      <w:r w:rsidR="00595CFB" w:rsidRPr="000E6772">
        <w:rPr>
          <w:rFonts w:cstheme="minorHAnsi"/>
          <w:sz w:val="22"/>
          <w:szCs w:val="22"/>
        </w:rPr>
        <w:t>. Hele andere zaken, als s</w:t>
      </w:r>
      <w:r w:rsidR="00001033" w:rsidRPr="000E6772">
        <w:rPr>
          <w:rFonts w:cstheme="minorHAnsi"/>
          <w:sz w:val="22"/>
          <w:szCs w:val="22"/>
        </w:rPr>
        <w:t>ubsidiemogelijkheden en verzekerbaarheid</w:t>
      </w:r>
      <w:r w:rsidR="00595CFB" w:rsidRPr="000E6772">
        <w:rPr>
          <w:rFonts w:cstheme="minorHAnsi"/>
          <w:sz w:val="22"/>
          <w:szCs w:val="22"/>
        </w:rPr>
        <w:t>, maar ook het ontwerp van een</w:t>
      </w:r>
      <w:r w:rsidR="00001033" w:rsidRPr="000E6772">
        <w:rPr>
          <w:rFonts w:cstheme="minorHAnsi"/>
          <w:sz w:val="22"/>
          <w:szCs w:val="22"/>
        </w:rPr>
        <w:t xml:space="preserve"> zonnewarmte-installatie</w:t>
      </w:r>
      <w:r w:rsidR="00595CFB" w:rsidRPr="000E6772">
        <w:rPr>
          <w:rFonts w:cstheme="minorHAnsi"/>
          <w:sz w:val="22"/>
          <w:szCs w:val="22"/>
        </w:rPr>
        <w:t xml:space="preserve"> of k</w:t>
      </w:r>
      <w:r w:rsidR="00001033" w:rsidRPr="000E6772">
        <w:rPr>
          <w:rFonts w:cstheme="minorHAnsi"/>
          <w:sz w:val="22"/>
          <w:szCs w:val="22"/>
        </w:rPr>
        <w:t>oelen met zonnewarmte</w:t>
      </w:r>
      <w:r w:rsidR="00595CFB" w:rsidRPr="000E6772">
        <w:rPr>
          <w:rFonts w:cstheme="minorHAnsi"/>
          <w:sz w:val="22"/>
          <w:szCs w:val="22"/>
        </w:rPr>
        <w:t>, komen eveneens aan de orde</w:t>
      </w:r>
      <w:r w:rsidR="00001033" w:rsidRPr="000E6772">
        <w:rPr>
          <w:rFonts w:cstheme="minorHAnsi"/>
          <w:sz w:val="22"/>
          <w:szCs w:val="22"/>
        </w:rPr>
        <w:t>.</w:t>
      </w:r>
    </w:p>
    <w:p w14:paraId="4E6D0627" w14:textId="0D17EEAA" w:rsidR="00001033" w:rsidRPr="000E6772" w:rsidRDefault="00001033" w:rsidP="00001033">
      <w:pPr>
        <w:rPr>
          <w:rFonts w:cstheme="minorHAnsi"/>
          <w:sz w:val="22"/>
          <w:szCs w:val="22"/>
        </w:rPr>
      </w:pPr>
    </w:p>
    <w:p w14:paraId="6A2BAD6C" w14:textId="32B44441" w:rsidR="00001033" w:rsidRPr="000E6772" w:rsidRDefault="00D33E2F" w:rsidP="00001033">
      <w:pPr>
        <w:rPr>
          <w:rFonts w:cstheme="minorHAnsi"/>
          <w:b/>
          <w:bCs/>
          <w:sz w:val="22"/>
          <w:szCs w:val="22"/>
        </w:rPr>
      </w:pPr>
      <w:r>
        <w:rPr>
          <w:rFonts w:cstheme="minorHAnsi"/>
          <w:b/>
          <w:bCs/>
          <w:sz w:val="22"/>
          <w:szCs w:val="22"/>
        </w:rPr>
        <w:t xml:space="preserve">Ook voor ontwerpers en ontwikkelaars </w:t>
      </w:r>
    </w:p>
    <w:p w14:paraId="20BDA70A" w14:textId="2F76DD7B" w:rsidR="00001033" w:rsidRPr="000E6772" w:rsidRDefault="001129DA">
      <w:pPr>
        <w:rPr>
          <w:rFonts w:cstheme="minorHAnsi"/>
          <w:sz w:val="22"/>
          <w:szCs w:val="22"/>
        </w:rPr>
      </w:pPr>
      <w:r w:rsidRPr="000E6772">
        <w:rPr>
          <w:rFonts w:cstheme="minorHAnsi"/>
          <w:sz w:val="22"/>
          <w:szCs w:val="22"/>
        </w:rPr>
        <w:t>H</w:t>
      </w:r>
      <w:r w:rsidR="00001033" w:rsidRPr="000E6772">
        <w:rPr>
          <w:rFonts w:cstheme="minorHAnsi"/>
          <w:sz w:val="22"/>
          <w:szCs w:val="22"/>
        </w:rPr>
        <w:t xml:space="preserve">et handboek kan voor ontwerpers en ontwikkelaars ook een belangrijke inspiratiebron </w:t>
      </w:r>
      <w:r w:rsidR="00247D97" w:rsidRPr="000E6772">
        <w:rPr>
          <w:rFonts w:cstheme="minorHAnsi"/>
          <w:sz w:val="22"/>
          <w:szCs w:val="22"/>
        </w:rPr>
        <w:t>zij</w:t>
      </w:r>
      <w:r w:rsidR="00001033" w:rsidRPr="000E6772">
        <w:rPr>
          <w:rFonts w:cstheme="minorHAnsi"/>
          <w:sz w:val="22"/>
          <w:szCs w:val="22"/>
        </w:rPr>
        <w:t xml:space="preserve">n. Zo komen er in de bijlage voorbeelden voorbij van zogeheten ‘building </w:t>
      </w:r>
      <w:proofErr w:type="spellStart"/>
      <w:r w:rsidR="00001033" w:rsidRPr="000E6772">
        <w:rPr>
          <w:rFonts w:cstheme="minorHAnsi"/>
          <w:sz w:val="22"/>
          <w:szCs w:val="22"/>
        </w:rPr>
        <w:t>integrated</w:t>
      </w:r>
      <w:proofErr w:type="spellEnd"/>
      <w:r w:rsidR="00001033" w:rsidRPr="000E6772">
        <w:rPr>
          <w:rFonts w:cstheme="minorHAnsi"/>
          <w:sz w:val="22"/>
          <w:szCs w:val="22"/>
        </w:rPr>
        <w:t xml:space="preserve"> pv’ en systemen waarbij panelen (PVT) zowel voor elektriciteit als warmte worden gebruikt. Zo is bijvoorbeeld ook de toepassing van semi-transparante pv-panelen als afdekking van een veld met fruitstruiken of een parkeerplaats te zien. Nu zijn dit nog maatwerkoplossingen, maar gezien de snelheid van ontwikkelingen in dit segment zullen er ongetwijfeld ondernemers zijn die op dit soort marktkansen inspelen.</w:t>
      </w:r>
    </w:p>
    <w:p w14:paraId="62B7AB62" w14:textId="41F20704" w:rsidR="000E6772" w:rsidRDefault="000E6772" w:rsidP="000E6772">
      <w:pPr>
        <w:pStyle w:val="Geenafstand"/>
      </w:pPr>
    </w:p>
    <w:p w14:paraId="7D040864" w14:textId="77777777" w:rsidR="00214833" w:rsidRPr="00B527BB" w:rsidRDefault="00214833" w:rsidP="000E6772">
      <w:pPr>
        <w:pStyle w:val="Geenafstand"/>
      </w:pPr>
    </w:p>
    <w:p w14:paraId="3B36B27B" w14:textId="77777777" w:rsidR="000E6772" w:rsidRDefault="000E6772" w:rsidP="000E6772">
      <w:pPr>
        <w:pStyle w:val="Geenafstand"/>
        <w:pBdr>
          <w:bottom w:val="single" w:sz="6" w:space="1" w:color="auto"/>
        </w:pBdr>
        <w:rPr>
          <w:rFonts w:eastAsia="Times New Roman" w:cstheme="minorHAnsi"/>
          <w:i/>
          <w:lang w:eastAsia="nl-NL"/>
        </w:rPr>
      </w:pPr>
      <w:r w:rsidRPr="00896955">
        <w:rPr>
          <w:rFonts w:eastAsia="Times New Roman" w:cstheme="minorHAnsi"/>
          <w:i/>
          <w:lang w:eastAsia="nl-NL"/>
        </w:rPr>
        <w:t xml:space="preserve">- einde bericht </w:t>
      </w:r>
      <w:r>
        <w:rPr>
          <w:rFonts w:eastAsia="Times New Roman" w:cstheme="minorHAnsi"/>
          <w:i/>
          <w:lang w:eastAsia="nl-NL"/>
        </w:rPr>
        <w:t>–</w:t>
      </w:r>
      <w:r w:rsidRPr="00896955">
        <w:rPr>
          <w:rFonts w:eastAsia="Times New Roman" w:cstheme="minorHAnsi"/>
          <w:i/>
          <w:lang w:eastAsia="nl-NL"/>
        </w:rPr>
        <w:t xml:space="preserve"> </w:t>
      </w:r>
    </w:p>
    <w:p w14:paraId="3C69F765" w14:textId="77777777" w:rsidR="000E6772" w:rsidRPr="00896955" w:rsidRDefault="000E6772" w:rsidP="000E6772">
      <w:pPr>
        <w:pStyle w:val="Geenafstand"/>
        <w:rPr>
          <w:rFonts w:cstheme="minorHAnsi"/>
          <w:iCs/>
        </w:rPr>
      </w:pPr>
      <w:r w:rsidRPr="00896955">
        <w:rPr>
          <w:rFonts w:cstheme="minorHAnsi"/>
          <w:i/>
        </w:rPr>
        <w:t>Noot voor de redactie, niet voor publicatie:</w:t>
      </w:r>
      <w:r w:rsidRPr="00896955">
        <w:rPr>
          <w:rFonts w:cstheme="minorHAnsi"/>
          <w:i/>
        </w:rPr>
        <w:br/>
      </w:r>
    </w:p>
    <w:p w14:paraId="5CB6FA3B" w14:textId="4F90F32A" w:rsidR="00595CFB" w:rsidRPr="00247D97" w:rsidRDefault="000E6772" w:rsidP="00214833">
      <w:pPr>
        <w:pStyle w:val="Geenafstand"/>
        <w:rPr>
          <w:rFonts w:cstheme="minorHAnsi"/>
        </w:rPr>
      </w:pPr>
      <w:r w:rsidRPr="00896955">
        <w:rPr>
          <w:rFonts w:cstheme="minorHAnsi"/>
          <w:iCs/>
        </w:rPr>
        <w:lastRenderedPageBreak/>
        <w:t>Voor meer informatie of aanvullend beeldmateriaal kunt u contact opnemen met:</w:t>
      </w:r>
      <w:r w:rsidRPr="00896955">
        <w:rPr>
          <w:rFonts w:cstheme="minorHAnsi"/>
          <w:iCs/>
        </w:rPr>
        <w:br/>
      </w:r>
      <w:r w:rsidR="00214833">
        <w:rPr>
          <w:rFonts w:cstheme="minorHAnsi"/>
          <w:iCs/>
        </w:rPr>
        <w:t>Reshm Murli, marketingspecialist</w:t>
      </w:r>
      <w:r w:rsidRPr="00896955">
        <w:rPr>
          <w:rFonts w:cstheme="minorHAnsi"/>
          <w:iCs/>
        </w:rPr>
        <w:t xml:space="preserve"> bij ISSO </w:t>
      </w:r>
      <w:r w:rsidRPr="00896955">
        <w:rPr>
          <w:rFonts w:cstheme="minorHAnsi"/>
          <w:iCs/>
        </w:rPr>
        <w:br/>
        <w:t>T. 010-206 59 69</w:t>
      </w:r>
      <w:r w:rsidR="00214833">
        <w:rPr>
          <w:rFonts w:cstheme="minorHAnsi"/>
          <w:iCs/>
        </w:rPr>
        <w:t xml:space="preserve"> </w:t>
      </w:r>
      <w:r w:rsidRPr="00896955">
        <w:rPr>
          <w:rFonts w:cstheme="minorHAnsi"/>
          <w:iCs/>
        </w:rPr>
        <w:t xml:space="preserve">E. </w:t>
      </w:r>
      <w:hyperlink r:id="rId5" w:history="1">
        <w:r w:rsidR="00214833" w:rsidRPr="00BC5815">
          <w:rPr>
            <w:rStyle w:val="Hyperlink"/>
            <w:rFonts w:cstheme="minorHAnsi"/>
            <w:iCs/>
          </w:rPr>
          <w:t>r.murli@isso.nl</w:t>
        </w:r>
      </w:hyperlink>
      <w:r w:rsidR="00214833">
        <w:rPr>
          <w:rFonts w:cstheme="minorHAnsi"/>
          <w:iCs/>
        </w:rPr>
        <w:t xml:space="preserve"> </w:t>
      </w:r>
    </w:p>
    <w:sectPr w:rsidR="00595CFB" w:rsidRPr="00247D97"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45423"/>
    <w:multiLevelType w:val="hybridMultilevel"/>
    <w:tmpl w:val="67EE737A"/>
    <w:lvl w:ilvl="0" w:tplc="FFE0B752">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612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33"/>
    <w:rsid w:val="00001033"/>
    <w:rsid w:val="000E6772"/>
    <w:rsid w:val="001129DA"/>
    <w:rsid w:val="00214833"/>
    <w:rsid w:val="00247D97"/>
    <w:rsid w:val="00421C57"/>
    <w:rsid w:val="00497E6E"/>
    <w:rsid w:val="00591378"/>
    <w:rsid w:val="00595CFB"/>
    <w:rsid w:val="005B09C6"/>
    <w:rsid w:val="005B70F1"/>
    <w:rsid w:val="00620104"/>
    <w:rsid w:val="006E5948"/>
    <w:rsid w:val="007518C0"/>
    <w:rsid w:val="0083117B"/>
    <w:rsid w:val="00A359E2"/>
    <w:rsid w:val="00C15496"/>
    <w:rsid w:val="00D33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2CB5"/>
  <w14:defaultImageDpi w14:val="32767"/>
  <w15:chartTrackingRefBased/>
  <w15:docId w15:val="{9A9FAC08-9B48-484F-8DBD-317A97CE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033"/>
    <w:pPr>
      <w:spacing w:after="40" w:line="259" w:lineRule="auto"/>
      <w:ind w:left="720"/>
      <w:contextualSpacing/>
    </w:pPr>
    <w:rPr>
      <w:rFonts w:ascii="Century Gothic" w:eastAsia="Times New Roman" w:hAnsi="Century Gothic" w:cs="Times New Roman"/>
      <w:sz w:val="20"/>
      <w:szCs w:val="22"/>
      <w:lang w:eastAsia="nl-NL"/>
    </w:rPr>
  </w:style>
  <w:style w:type="paragraph" w:styleId="Geenafstand">
    <w:name w:val="No Spacing"/>
    <w:uiPriority w:val="1"/>
    <w:qFormat/>
    <w:rsid w:val="000E6772"/>
    <w:rPr>
      <w:sz w:val="22"/>
      <w:szCs w:val="22"/>
    </w:rPr>
  </w:style>
  <w:style w:type="character" w:styleId="Hyperlink">
    <w:name w:val="Hyperlink"/>
    <w:basedOn w:val="Standaardalinea-lettertype"/>
    <w:uiPriority w:val="99"/>
    <w:unhideWhenUsed/>
    <w:rsid w:val="000E6772"/>
    <w:rPr>
      <w:color w:val="0563C1" w:themeColor="hyperlink"/>
      <w:u w:val="single"/>
    </w:rPr>
  </w:style>
  <w:style w:type="character" w:styleId="Onopgelostemelding">
    <w:name w:val="Unresolved Mention"/>
    <w:basedOn w:val="Standaardalinea-lettertype"/>
    <w:uiPriority w:val="99"/>
    <w:rsid w:val="00214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urli@isso.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2022-11-24T18:47:00Z</dcterms:created>
  <dcterms:modified xsi:type="dcterms:W3CDTF">2022-12-01T07:50:00Z</dcterms:modified>
</cp:coreProperties>
</file>