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98E6" w14:textId="1A564451" w:rsidR="00F62700" w:rsidRPr="009516A3" w:rsidRDefault="00C54466" w:rsidP="001178BA">
      <w:pPr>
        <w:pStyle w:val="Geenafstand"/>
        <w:pBdr>
          <w:bottom w:val="single" w:sz="6" w:space="1" w:color="auto"/>
        </w:pBdr>
      </w:pPr>
      <w:r w:rsidRPr="009D474D">
        <w:rPr>
          <w:b/>
          <w:sz w:val="28"/>
          <w:szCs w:val="28"/>
          <w:lang w:val="en-US"/>
        </w:rPr>
        <w:t>PERSBERICHT</w:t>
      </w:r>
      <w:r w:rsidR="001178BA">
        <w:rPr>
          <w:b/>
          <w:sz w:val="28"/>
          <w:szCs w:val="28"/>
          <w:lang w:val="en-US"/>
        </w:rPr>
        <w:br/>
      </w:r>
      <w:r w:rsidR="001178BA">
        <w:rPr>
          <w:lang w:val="en-US"/>
        </w:rPr>
        <w:br/>
      </w:r>
      <w:r w:rsidRPr="00FF09D7">
        <w:rPr>
          <w:b/>
          <w:i/>
          <w:lang w:val="en-US"/>
        </w:rPr>
        <w:t>Dynamitec wint KNX Innovation Award 2016</w:t>
      </w:r>
      <w:r w:rsidR="001178BA">
        <w:rPr>
          <w:b/>
          <w:i/>
          <w:lang w:val="en-US"/>
        </w:rPr>
        <w:br/>
      </w:r>
      <w:r w:rsidR="001178BA">
        <w:rPr>
          <w:b/>
          <w:sz w:val="28"/>
          <w:szCs w:val="28"/>
        </w:rPr>
        <w:br/>
      </w:r>
      <w:r w:rsidRPr="00C54466">
        <w:rPr>
          <w:b/>
          <w:sz w:val="28"/>
          <w:szCs w:val="28"/>
        </w:rPr>
        <w:t xml:space="preserve">KNX </w:t>
      </w:r>
      <w:r w:rsidR="00FF09D7">
        <w:rPr>
          <w:b/>
          <w:sz w:val="28"/>
          <w:szCs w:val="28"/>
        </w:rPr>
        <w:t>netwerk</w:t>
      </w:r>
      <w:r w:rsidRPr="00C54466">
        <w:rPr>
          <w:b/>
          <w:sz w:val="28"/>
          <w:szCs w:val="28"/>
        </w:rPr>
        <w:t xml:space="preserve">bijeenkomst in teken van IoT </w:t>
      </w:r>
      <w:r w:rsidR="00FF09D7">
        <w:rPr>
          <w:b/>
          <w:sz w:val="28"/>
          <w:szCs w:val="28"/>
        </w:rPr>
        <w:t xml:space="preserve">en </w:t>
      </w:r>
      <w:r w:rsidRPr="00C54466">
        <w:rPr>
          <w:b/>
          <w:sz w:val="28"/>
          <w:szCs w:val="28"/>
        </w:rPr>
        <w:t>kansen</w:t>
      </w:r>
      <w:r w:rsidR="00FF09D7">
        <w:rPr>
          <w:b/>
          <w:sz w:val="28"/>
          <w:szCs w:val="28"/>
        </w:rPr>
        <w:t xml:space="preserve"> met Home</w:t>
      </w:r>
      <w:r w:rsidR="00B90F15">
        <w:rPr>
          <w:b/>
          <w:sz w:val="28"/>
          <w:szCs w:val="28"/>
        </w:rPr>
        <w:t>K</w:t>
      </w:r>
      <w:r w:rsidR="00FF09D7">
        <w:rPr>
          <w:b/>
          <w:sz w:val="28"/>
          <w:szCs w:val="28"/>
        </w:rPr>
        <w:t>it</w:t>
      </w:r>
      <w:r w:rsidR="001178BA">
        <w:rPr>
          <w:b/>
        </w:rPr>
        <w:br/>
      </w:r>
      <w:r w:rsidR="001178BA">
        <w:rPr>
          <w:b/>
        </w:rPr>
        <w:br/>
      </w:r>
      <w:r w:rsidR="0077662E" w:rsidRPr="00FF09D7">
        <w:rPr>
          <w:b/>
        </w:rPr>
        <w:t xml:space="preserve">Systeemintegrator </w:t>
      </w:r>
      <w:r w:rsidR="009516A3" w:rsidRPr="00FF09D7">
        <w:rPr>
          <w:b/>
        </w:rPr>
        <w:t>Dynamitec uit Gent heeft de Belgische K</w:t>
      </w:r>
      <w:r w:rsidR="0077662E" w:rsidRPr="00FF09D7">
        <w:rPr>
          <w:b/>
        </w:rPr>
        <w:t xml:space="preserve">NX Innovation Award </w:t>
      </w:r>
      <w:r w:rsidR="009516A3" w:rsidRPr="00FF09D7">
        <w:rPr>
          <w:b/>
        </w:rPr>
        <w:t xml:space="preserve">2016 </w:t>
      </w:r>
      <w:r w:rsidR="0077662E" w:rsidRPr="00FF09D7">
        <w:rPr>
          <w:b/>
        </w:rPr>
        <w:t xml:space="preserve">gewonnen. De award is overhandigd </w:t>
      </w:r>
      <w:r w:rsidR="009516A3" w:rsidRPr="00FF09D7">
        <w:rPr>
          <w:b/>
        </w:rPr>
        <w:t xml:space="preserve">tijdens de bijeenkomst van KNX België op 8 september in de Thomas More Hogeschool te St. Katelijne-Waver. Dynamitec won de award voor de verbouwing van een eengezinswoning tot twee aparte wooneenheden met een woon-zorg karakter. </w:t>
      </w:r>
      <w:r w:rsidR="0077662E" w:rsidRPr="00FF09D7">
        <w:rPr>
          <w:b/>
        </w:rPr>
        <w:t xml:space="preserve">Het KNX Event </w:t>
      </w:r>
      <w:r w:rsidR="009516A3" w:rsidRPr="00FF09D7">
        <w:rPr>
          <w:b/>
        </w:rPr>
        <w:t xml:space="preserve">stond </w:t>
      </w:r>
      <w:r w:rsidR="00C411D6" w:rsidRPr="00FF09D7">
        <w:rPr>
          <w:b/>
        </w:rPr>
        <w:t xml:space="preserve">vooral </w:t>
      </w:r>
      <w:r w:rsidR="009516A3" w:rsidRPr="00FF09D7">
        <w:rPr>
          <w:b/>
        </w:rPr>
        <w:t xml:space="preserve">in het teken van de kansen die </w:t>
      </w:r>
      <w:r w:rsidR="0077662E" w:rsidRPr="00FF09D7">
        <w:rPr>
          <w:b/>
        </w:rPr>
        <w:t xml:space="preserve">IP en </w:t>
      </w:r>
      <w:r w:rsidR="009516A3" w:rsidRPr="00FF09D7">
        <w:rPr>
          <w:b/>
        </w:rPr>
        <w:t>he</w:t>
      </w:r>
      <w:r w:rsidR="0077662E" w:rsidRPr="00FF09D7">
        <w:rPr>
          <w:b/>
        </w:rPr>
        <w:t>t Internet of Things (IoT) bieden</w:t>
      </w:r>
      <w:r w:rsidR="009516A3" w:rsidRPr="00FF09D7">
        <w:rPr>
          <w:b/>
        </w:rPr>
        <w:t xml:space="preserve">. </w:t>
      </w:r>
      <w:r w:rsidR="0077662E" w:rsidRPr="00FF09D7">
        <w:rPr>
          <w:b/>
        </w:rPr>
        <w:t xml:space="preserve">Daarbij </w:t>
      </w:r>
      <w:r w:rsidR="00FF09D7">
        <w:rPr>
          <w:b/>
        </w:rPr>
        <w:t xml:space="preserve">ging het ook over de mogelijkheden met Apple Homekit en </w:t>
      </w:r>
      <w:r w:rsidR="0077662E" w:rsidRPr="00FF09D7">
        <w:rPr>
          <w:b/>
        </w:rPr>
        <w:t>kwam de nieuwe ETS Inside tool, die in januari 2017 op de m</w:t>
      </w:r>
      <w:r w:rsidR="001178BA">
        <w:rPr>
          <w:b/>
        </w:rPr>
        <w:t>arkt komt, ruimschoots aan bod.</w:t>
      </w:r>
      <w:r w:rsidR="001178BA">
        <w:rPr>
          <w:b/>
        </w:rPr>
        <w:br/>
      </w:r>
      <w:r w:rsidR="001178BA">
        <w:rPr>
          <w:b/>
        </w:rPr>
        <w:br/>
      </w:r>
      <w:r w:rsidR="00FF09D7">
        <w:t xml:space="preserve">Ongeveer 150 KNX </w:t>
      </w:r>
      <w:r w:rsidR="00F62700">
        <w:t xml:space="preserve">Professionals, </w:t>
      </w:r>
      <w:r w:rsidR="00FF09D7">
        <w:t xml:space="preserve">KNX </w:t>
      </w:r>
      <w:r w:rsidR="00F62700">
        <w:t xml:space="preserve">fabrikanten en </w:t>
      </w:r>
      <w:r w:rsidR="00FF09D7">
        <w:t xml:space="preserve">KNX </w:t>
      </w:r>
      <w:r w:rsidR="00F62700">
        <w:t xml:space="preserve">partners woonden de laatste bijeenkomst van KNX België dit jaar bij. In </w:t>
      </w:r>
      <w:r w:rsidR="00231FA7">
        <w:t xml:space="preserve">het auditorium </w:t>
      </w:r>
      <w:r w:rsidR="00F62700">
        <w:t xml:space="preserve">van </w:t>
      </w:r>
      <w:r w:rsidR="00A81B39">
        <w:t>de</w:t>
      </w:r>
      <w:r w:rsidR="00F62700">
        <w:t xml:space="preserve"> Thomas More </w:t>
      </w:r>
      <w:r w:rsidR="00A81B39">
        <w:t>Hogeschool</w:t>
      </w:r>
      <w:r w:rsidR="00F62700">
        <w:t xml:space="preserve"> – waar ook KNX op het lesprogramma staat – hoorden ze tal van interessante sprekers aan. De rode draad in het programma was de wereld van IP, met het I</w:t>
      </w:r>
      <w:r w:rsidR="001178BA">
        <w:t>oT als uitvloeisel.</w:t>
      </w:r>
      <w:r w:rsidR="001178BA">
        <w:br/>
      </w:r>
      <w:r w:rsidR="001178BA">
        <w:br/>
      </w:r>
      <w:r w:rsidR="00A25B77">
        <w:t>Zo kregen de bezoekers</w:t>
      </w:r>
      <w:r w:rsidR="00F62700">
        <w:t xml:space="preserve"> een </w:t>
      </w:r>
      <w:r w:rsidR="00FF09D7">
        <w:t>in</w:t>
      </w:r>
      <w:r w:rsidR="00F62700">
        <w:t xml:space="preserve">kijkje in de </w:t>
      </w:r>
      <w:r w:rsidR="00FF09D7">
        <w:t xml:space="preserve">ontwikkelingen die </w:t>
      </w:r>
      <w:r w:rsidR="00F62700">
        <w:t>Apple</w:t>
      </w:r>
      <w:r w:rsidR="00FF09D7">
        <w:t xml:space="preserve"> bezighoudt</w:t>
      </w:r>
      <w:r w:rsidR="00F62700">
        <w:t xml:space="preserve">, </w:t>
      </w:r>
      <w:r w:rsidR="00DD198E">
        <w:t xml:space="preserve">zoals die van </w:t>
      </w:r>
      <w:r w:rsidR="00F62700">
        <w:t>HomeKit</w:t>
      </w:r>
      <w:r w:rsidR="00FF09D7">
        <w:t>, de app die</w:t>
      </w:r>
      <w:r w:rsidR="00F62700">
        <w:t xml:space="preserve"> een plek wil veroveren in het domotica-domein. In de nieuwe iOS 10 </w:t>
      </w:r>
      <w:r w:rsidR="00A25B77">
        <w:t>–</w:t>
      </w:r>
      <w:r w:rsidR="00591594">
        <w:t xml:space="preserve"> </w:t>
      </w:r>
      <w:r w:rsidR="00A25B77">
        <w:t xml:space="preserve">vanaf </w:t>
      </w:r>
      <w:r w:rsidR="00DD198E">
        <w:t>woensdag</w:t>
      </w:r>
      <w:r w:rsidR="00FF09D7">
        <w:t xml:space="preserve"> 14 september</w:t>
      </w:r>
      <w:r w:rsidR="00591594">
        <w:t xml:space="preserve"> beschikbaar</w:t>
      </w:r>
      <w:r w:rsidR="00A25B77">
        <w:t xml:space="preserve"> – introduceert Apple de nieuwe Home-app, waarmee nog meer HomeKit apparaten zijn te bedienen. Naast lampen en thermostaten zijn dat bijvoorbeeld camera’s, deurbellen, airco’s en luchtvochtigheidsmeters. Apple doet dat op de bekende manier: laagdrempelig en ‘cool’, zonder de eindgebruiker te vermoeien met de techniek erachter of met overbodige data. Ook Apple ziet vooral kansen in de co-existentie met KN</w:t>
      </w:r>
      <w:r w:rsidR="00B012E7">
        <w:t xml:space="preserve">X. </w:t>
      </w:r>
      <w:r w:rsidR="00FF09D7">
        <w:t>Daarbij geldt</w:t>
      </w:r>
      <w:r w:rsidR="00B012E7">
        <w:t xml:space="preserve"> het bedrijf Thinka </w:t>
      </w:r>
      <w:r w:rsidR="00DD198E">
        <w:t xml:space="preserve">- </w:t>
      </w:r>
      <w:r w:rsidR="00FF09D7">
        <w:t>me</w:t>
      </w:r>
      <w:r w:rsidR="00DD198E">
        <w:t xml:space="preserve">t het gelijknamige product - </w:t>
      </w:r>
      <w:r w:rsidR="00FF09D7">
        <w:t xml:space="preserve">als een prachtig voorbeeld. Thinka biedt een </w:t>
      </w:r>
      <w:r w:rsidR="00B012E7">
        <w:t>oplossing voor Siri-stembediening van KNX-automatisering op Apple devices</w:t>
      </w:r>
      <w:r w:rsidR="00FF09D7">
        <w:t>. Daarmee is dit KNX-device</w:t>
      </w:r>
      <w:r w:rsidR="00DD198E">
        <w:t xml:space="preserve"> een </w:t>
      </w:r>
      <w:r w:rsidR="00B012E7">
        <w:t>bru</w:t>
      </w:r>
      <w:r w:rsidR="00DD198E">
        <w:t xml:space="preserve">g tussen de twee werelden. Tegelijkertijd is het </w:t>
      </w:r>
      <w:r w:rsidR="00B012E7">
        <w:t xml:space="preserve">een oplossing die ‘cool’ en ‘fun’ is voor de eindgebruiker, iets wat KNX </w:t>
      </w:r>
      <w:r w:rsidR="00FF09D7">
        <w:t>nog</w:t>
      </w:r>
      <w:r w:rsidR="00B012E7">
        <w:t xml:space="preserve"> veel meer zou moeten nastreven. </w:t>
      </w:r>
      <w:r w:rsidR="001178BA">
        <w:br/>
      </w:r>
      <w:r w:rsidR="001178BA">
        <w:br/>
      </w:r>
      <w:r w:rsidRPr="00C54466">
        <w:rPr>
          <w:i/>
        </w:rPr>
        <w:t>Diensten in abonnement-vorm</w:t>
      </w:r>
      <w:r w:rsidR="001178BA">
        <w:rPr>
          <w:i/>
        </w:rPr>
        <w:br/>
      </w:r>
      <w:r w:rsidR="00B012E7">
        <w:t>Jan Belon, systeemontwerper bij Afdeling Buitengewone Zaken, nam het publiek mee in de wereld van</w:t>
      </w:r>
      <w:r w:rsidR="00591594">
        <w:t xml:space="preserve"> IoT en gebouwautomatisering. Ook dit bedrijf omhelst de filosofie van Apple dat systeemoplossingen zich altijd moeten focussen op eindgebruikers zonder veel kennis. En dat niet de technologie centraal moet staan, maar het grotere vraagstuk waar het een oplossing voor biedt. Zo ontwikkelde dit bedrijf de Openr, een draadloos IP intercomsysteem voor kantoorgebouwen</w:t>
      </w:r>
      <w:r w:rsidR="00FF09D7">
        <w:t>.</w:t>
      </w:r>
      <w:r w:rsidR="00591594">
        <w:t xml:space="preserve"> </w:t>
      </w:r>
      <w:r w:rsidR="00FF09D7">
        <w:t>Hiermee kan een gebruiker</w:t>
      </w:r>
      <w:r w:rsidR="00591594">
        <w:t xml:space="preserve"> de deur openen via een pc, tablet of smartphone, of </w:t>
      </w:r>
      <w:r w:rsidR="00FF09D7">
        <w:t xml:space="preserve">diegene </w:t>
      </w:r>
      <w:r w:rsidR="00591594">
        <w:t>zich nu in het gebouw zelf bevindt of in het buitenland. “Waar we voorheen v</w:t>
      </w:r>
      <w:r w:rsidR="007615D7">
        <w:t xml:space="preserve">ooral hardware verkochten, draait </w:t>
      </w:r>
      <w:r w:rsidR="00591594">
        <w:t xml:space="preserve">het in deze wereld nu </w:t>
      </w:r>
      <w:r w:rsidR="007615D7">
        <w:t xml:space="preserve">steeds meer om </w:t>
      </w:r>
      <w:r w:rsidR="00591594">
        <w:t xml:space="preserve">services. </w:t>
      </w:r>
      <w:r w:rsidR="007615D7">
        <w:t>Dat is ook voor jullie iets om over na te denken</w:t>
      </w:r>
      <w:r w:rsidR="00FF09D7">
        <w:t>", zo sprak hij tegen de KNX Professionals</w:t>
      </w:r>
      <w:r w:rsidR="007615D7">
        <w:t xml:space="preserve">. </w:t>
      </w:r>
      <w:r w:rsidR="00FF09D7">
        <w:t>"</w:t>
      </w:r>
      <w:r w:rsidR="007615D7">
        <w:t>In plaats van een intercomsysteem te verkopen, kun je die ook als dienst in abonnement-vorm aanbieden.”</w:t>
      </w:r>
      <w:r w:rsidR="00FF09D7">
        <w:t xml:space="preserve"> En daarbij stond het intercomsysteem synoniem voor feitelijk elke vorm van woning- en gebouwautomatisering. Vervolgens vroeg </w:t>
      </w:r>
      <w:r w:rsidR="007615D7">
        <w:t xml:space="preserve">Belon aandacht voor het IoT Design Manifesto, een document met belangrijke randvoorwaarden voor bedrijven die IoT producten ontwikkelen. </w:t>
      </w:r>
      <w:r w:rsidR="00FF09D7">
        <w:t>Het hele manifest is te vinden op www.iotmanifesto.org.</w:t>
      </w:r>
      <w:r w:rsidR="001178BA">
        <w:br/>
      </w:r>
      <w:r w:rsidR="001178BA">
        <w:br/>
      </w:r>
      <w:r w:rsidRPr="00C54466">
        <w:rPr>
          <w:i/>
        </w:rPr>
        <w:t>Koppelingen KNX-IP</w:t>
      </w:r>
      <w:r w:rsidR="001178BA">
        <w:rPr>
          <w:i/>
        </w:rPr>
        <w:br/>
      </w:r>
      <w:r w:rsidR="007615D7">
        <w:t xml:space="preserve">In drie aansprekende praktijkvoorbeelden, kwamen de mogelijkheden van </w:t>
      </w:r>
      <w:r w:rsidR="00FF09D7">
        <w:t xml:space="preserve">een </w:t>
      </w:r>
      <w:r w:rsidR="007615D7">
        <w:t>koppeling tussen KNX en IP aan bod. Vecolux presenteerde twee oplossingen van ISE, een interface tussen KNX en Hue</w:t>
      </w:r>
      <w:r w:rsidR="00CD3990">
        <w:t>-lampen en één tussen KNX en Sonos-</w:t>
      </w:r>
      <w:r w:rsidR="007615D7">
        <w:t xml:space="preserve">apparaten. </w:t>
      </w:r>
      <w:r w:rsidR="00CD3990">
        <w:t xml:space="preserve">Tempolec liet TRIVUM multiroom audio producten zien die naadloos samenwerken met KNX. </w:t>
      </w:r>
      <w:r w:rsidR="00FF09D7">
        <w:t xml:space="preserve">Maar ook </w:t>
      </w:r>
      <w:r w:rsidR="00CD3990">
        <w:t xml:space="preserve">Thinka presenteerde de Thinka-gateway tussen </w:t>
      </w:r>
      <w:r w:rsidR="00CD3990">
        <w:lastRenderedPageBreak/>
        <w:t>KNX en HomeKit</w:t>
      </w:r>
      <w:r w:rsidR="00FF09D7">
        <w:t>,</w:t>
      </w:r>
      <w:r w:rsidR="00CD3990">
        <w:t xml:space="preserve"> die het mogelijk maakt om de KNX woningautomatisering met de stem te bedienen en de touch ID te gebruiken vo</w:t>
      </w:r>
      <w:r w:rsidR="001178BA">
        <w:t>or authenticatie en geofencing..</w:t>
      </w:r>
      <w:r w:rsidR="001178BA">
        <w:br/>
      </w:r>
      <w:r w:rsidR="001178BA">
        <w:br/>
      </w:r>
      <w:r w:rsidRPr="00C54466">
        <w:rPr>
          <w:i/>
        </w:rPr>
        <w:t>Introductie ETS Inside</w:t>
      </w:r>
      <w:r w:rsidR="001178BA">
        <w:rPr>
          <w:i/>
        </w:rPr>
        <w:br/>
      </w:r>
      <w:r w:rsidR="0028003D">
        <w:t xml:space="preserve">Christophe Partoens van de KNX Associatie legde uit hoe het nieuwe ETS Inside gaat werken. Met deze nieuwe tool zijn kleine projecten eenvoudig en laagdrempelig te configureren via een internetbrowser. De tool komt in januari 2017 op de markt en de licentie zal 160 euro bedragen. De grote verschillen met ETS Professional is dat voor ETS Inside minder </w:t>
      </w:r>
      <w:r w:rsidR="00FF09D7">
        <w:t xml:space="preserve">training </w:t>
      </w:r>
      <w:r w:rsidR="0028003D">
        <w:t>nodig is</w:t>
      </w:r>
      <w:r w:rsidR="00FF09D7">
        <w:t>, maar tevens steeds maar</w:t>
      </w:r>
      <w:r w:rsidR="0028003D">
        <w:t xml:space="preserve"> voor één project te gebruiken</w:t>
      </w:r>
      <w:r w:rsidR="00FF09D7" w:rsidRPr="00FF09D7">
        <w:t xml:space="preserve"> </w:t>
      </w:r>
      <w:r w:rsidR="00FF09D7">
        <w:t>is</w:t>
      </w:r>
      <w:r w:rsidR="0028003D">
        <w:t>. Ook biedt ETS Inside geen inzicht in de fijne topologie</w:t>
      </w:r>
      <w:r w:rsidR="00FF09D7">
        <w:t>, maar</w:t>
      </w:r>
      <w:r w:rsidR="0028003D">
        <w:t xml:space="preserve"> is het </w:t>
      </w:r>
      <w:r w:rsidR="00FF09D7">
        <w:t xml:space="preserve">wel </w:t>
      </w:r>
      <w:r w:rsidR="0028003D">
        <w:t>op een kleiner scherm</w:t>
      </w:r>
      <w:r w:rsidR="00FF09D7">
        <w:t>, en dus ook op alle mobiele apparaten en operating systemen</w:t>
      </w:r>
      <w:r w:rsidR="0028003D">
        <w:t xml:space="preserve"> te gebruiken. </w:t>
      </w:r>
      <w:r w:rsidR="0028003D" w:rsidRPr="00C54466">
        <w:t xml:space="preserve">Met ETS Inside kunnen installateurs de eindgebruiker </w:t>
      </w:r>
      <w:r w:rsidRPr="00C54466">
        <w:t>beperkte toegang geven tot de installaties</w:t>
      </w:r>
      <w:r w:rsidR="00FF09D7">
        <w:t>, zodat zij zelf bepaalde instellingen kunnen</w:t>
      </w:r>
      <w:r w:rsidRPr="00C54466">
        <w:t xml:space="preserve"> aanpass</w:t>
      </w:r>
      <w:r w:rsidR="00FF09D7">
        <w:t>e</w:t>
      </w:r>
      <w:r w:rsidRPr="00C54466">
        <w:t xml:space="preserve">n. </w:t>
      </w:r>
      <w:r w:rsidR="001178BA">
        <w:br/>
      </w:r>
      <w:r w:rsidR="001178BA">
        <w:br/>
      </w:r>
      <w:r w:rsidRPr="00C54466">
        <w:rPr>
          <w:i/>
        </w:rPr>
        <w:t>Onderscheidende projecten</w:t>
      </w:r>
      <w:r w:rsidR="001178BA">
        <w:rPr>
          <w:i/>
        </w:rPr>
        <w:br/>
      </w:r>
      <w:r w:rsidR="0028003D">
        <w:t>J</w:t>
      </w:r>
      <w:r w:rsidR="000559FF">
        <w:t xml:space="preserve">uryvoorzitter </w:t>
      </w:r>
      <w:r w:rsidR="003F24DD">
        <w:t>J</w:t>
      </w:r>
      <w:r w:rsidR="000559FF">
        <w:t>an Derua</w:t>
      </w:r>
      <w:r w:rsidR="0028003D">
        <w:t xml:space="preserve"> had </w:t>
      </w:r>
      <w:r w:rsidR="000559FF">
        <w:t xml:space="preserve">de eer om de KNX Innovation Award 2016 uit te </w:t>
      </w:r>
      <w:r w:rsidR="009D474D">
        <w:t>reiken aan</w:t>
      </w:r>
      <w:r w:rsidR="00FF09D7">
        <w:t xml:space="preserve"> de compagnons</w:t>
      </w:r>
      <w:r w:rsidR="009D474D">
        <w:t xml:space="preserve"> Xavier Musschoot en Joeri Thir</w:t>
      </w:r>
      <w:r w:rsidR="003F24DD">
        <w:t>é</w:t>
      </w:r>
      <w:r w:rsidR="000559FF">
        <w:t xml:space="preserve"> van Dynamitec. De tweede prijs ging naar </w:t>
      </w:r>
      <w:r w:rsidR="00FF09D7">
        <w:t xml:space="preserve">Luc Vercruyssen van </w:t>
      </w:r>
      <w:r w:rsidR="000559FF">
        <w:t xml:space="preserve">CDI Projects. Dynamitec realiseerde een uitgebreide KNX-installatie bij de verbouwing van een eengezinswoning naar twee </w:t>
      </w:r>
      <w:r w:rsidR="00962546">
        <w:t>woonheden met een zorgfunctie. Zowel h</w:t>
      </w:r>
      <w:r w:rsidR="000559FF">
        <w:rPr>
          <w:rFonts w:ascii="Calibri" w:hAnsi="Calibri" w:cs="Calibri"/>
        </w:rPr>
        <w:t xml:space="preserve">et huis </w:t>
      </w:r>
      <w:r w:rsidR="00962546">
        <w:rPr>
          <w:rFonts w:ascii="Calibri" w:hAnsi="Calibri" w:cs="Calibri"/>
        </w:rPr>
        <w:t>als de techniek zijn hier volledig afgestemd op he</w:t>
      </w:r>
      <w:r w:rsidR="000559FF">
        <w:rPr>
          <w:rFonts w:ascii="Calibri" w:hAnsi="Calibri" w:cs="Calibri"/>
        </w:rPr>
        <w:t>t leef-comfort van de bewoners</w:t>
      </w:r>
      <w:r w:rsidR="00962546">
        <w:rPr>
          <w:rFonts w:ascii="Calibri" w:hAnsi="Calibri" w:cs="Calibri"/>
        </w:rPr>
        <w:t xml:space="preserve">, zodat ze zo lang mogelijk zelfstandig kunnen blijven wonen. Diverse functies zijn geautomatiseerd en gekoppeld binnen de KNX-installatie, waaronder de energiemeting, het </w:t>
      </w:r>
      <w:r w:rsidR="00962546">
        <w:t>controleren van de elektrische apparaten, de aansturing van de warmtepomp, de toegangscontrole middels een vinger-reader en de brandbeveiliging. Het project waarmee CDI-projects de tweede prijs won</w:t>
      </w:r>
      <w:r w:rsidR="00FF09D7">
        <w:t>,</w:t>
      </w:r>
      <w:r w:rsidR="00962546">
        <w:t xml:space="preserve"> onderscheidde zich vanwege het feit dat het om sturing en procesbewaking van een industriële omgeving ging, namelijk een bierbrouwerij.  </w:t>
      </w:r>
      <w:r w:rsidR="001178BA">
        <w:br/>
      </w:r>
      <w:r w:rsidR="001178BA">
        <w:rPr>
          <w:u w:val="single"/>
        </w:rPr>
        <w:br/>
      </w:r>
      <w:r w:rsidR="001178BA">
        <w:rPr>
          <w:u w:val="single"/>
        </w:rPr>
        <w:br/>
      </w:r>
      <w:r w:rsidR="00231FA7" w:rsidRPr="00231FA7">
        <w:rPr>
          <w:u w:val="single"/>
        </w:rPr>
        <w:t>Voor de pers - NIET voor publicatie</w:t>
      </w:r>
      <w:r w:rsidR="001178BA">
        <w:rPr>
          <w:u w:val="single"/>
        </w:rPr>
        <w:br/>
      </w:r>
      <w:r w:rsidR="001178BA">
        <w:br/>
      </w:r>
      <w:r w:rsidR="00231FA7" w:rsidRPr="00231FA7">
        <w:t>Photo's are availab</w:t>
      </w:r>
      <w:r w:rsidR="002B1923">
        <w:t>le via http://stijlmeesters.nl/perskamer/</w:t>
      </w:r>
      <w:bookmarkStart w:id="0" w:name="_GoBack"/>
      <w:bookmarkEnd w:id="0"/>
      <w:r w:rsidR="00231FA7" w:rsidRPr="00231FA7">
        <w:t>knx-netwerkbijeenkomst-in-teken-van-iot-en-kansen-met-homekit</w:t>
      </w:r>
      <w:r w:rsidR="001178BA">
        <w:br/>
      </w:r>
      <w:r w:rsidR="00231FA7" w:rsidRPr="00231FA7">
        <w:t>For questions, more informations or photo's in a high resolution, please contact Rob van Mil via e-mail, rob@stijlmeesters</w:t>
      </w:r>
      <w:r w:rsidR="001178BA">
        <w:t>.nl or by phone 0031 10 2331730.</w:t>
      </w:r>
      <w:r w:rsidR="001178BA">
        <w:br/>
      </w:r>
      <w:r w:rsidR="001178BA">
        <w:br/>
      </w:r>
      <w:r w:rsidR="001178BA">
        <w:br/>
      </w:r>
    </w:p>
    <w:sectPr w:rsidR="00F62700" w:rsidRPr="0095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A3"/>
    <w:rsid w:val="000559FF"/>
    <w:rsid w:val="000B5F12"/>
    <w:rsid w:val="001178BA"/>
    <w:rsid w:val="001250E5"/>
    <w:rsid w:val="00231FA7"/>
    <w:rsid w:val="0028003D"/>
    <w:rsid w:val="002B1923"/>
    <w:rsid w:val="003F24DD"/>
    <w:rsid w:val="00591594"/>
    <w:rsid w:val="00683876"/>
    <w:rsid w:val="007615D7"/>
    <w:rsid w:val="0077662E"/>
    <w:rsid w:val="0080435A"/>
    <w:rsid w:val="009516A3"/>
    <w:rsid w:val="00962546"/>
    <w:rsid w:val="009D474D"/>
    <w:rsid w:val="00A25B77"/>
    <w:rsid w:val="00A81B39"/>
    <w:rsid w:val="00B012E7"/>
    <w:rsid w:val="00B90F15"/>
    <w:rsid w:val="00C411D6"/>
    <w:rsid w:val="00C54466"/>
    <w:rsid w:val="00CD3990"/>
    <w:rsid w:val="00DD198E"/>
    <w:rsid w:val="00E9613A"/>
    <w:rsid w:val="00F62700"/>
    <w:rsid w:val="00FF09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003D"/>
  </w:style>
  <w:style w:type="paragraph" w:styleId="Kop2">
    <w:name w:val="heading 2"/>
    <w:basedOn w:val="Normaal"/>
    <w:link w:val="Kop2Teken"/>
    <w:uiPriority w:val="9"/>
    <w:qFormat/>
    <w:rsid w:val="00F6270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62E"/>
    <w:pPr>
      <w:spacing w:after="0" w:line="240" w:lineRule="auto"/>
    </w:pPr>
  </w:style>
  <w:style w:type="character" w:customStyle="1" w:styleId="Kop2Teken">
    <w:name w:val="Kop 2 Teken"/>
    <w:basedOn w:val="Standaardalinea-lettertype"/>
    <w:link w:val="Kop2"/>
    <w:uiPriority w:val="9"/>
    <w:rsid w:val="00F62700"/>
    <w:rPr>
      <w:rFonts w:ascii="Times New Roman" w:eastAsia="Times New Roman" w:hAnsi="Times New Roman" w:cs="Times New Roman"/>
      <w:b/>
      <w:bCs/>
      <w:sz w:val="36"/>
      <w:szCs w:val="36"/>
      <w:lang w:eastAsia="nl-NL"/>
    </w:rPr>
  </w:style>
  <w:style w:type="paragraph" w:customStyle="1" w:styleId="selectionshareable">
    <w:name w:val="selectionshareable"/>
    <w:basedOn w:val="Normaal"/>
    <w:rsid w:val="00F627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2700"/>
  </w:style>
  <w:style w:type="character" w:styleId="Hyperlink">
    <w:name w:val="Hyperlink"/>
    <w:basedOn w:val="Standaardalinea-lettertype"/>
    <w:uiPriority w:val="99"/>
    <w:semiHidden/>
    <w:unhideWhenUsed/>
    <w:rsid w:val="00F62700"/>
    <w:rPr>
      <w:color w:val="0000FF"/>
      <w:u w:val="single"/>
    </w:rPr>
  </w:style>
  <w:style w:type="character" w:customStyle="1" w:styleId="shared">
    <w:name w:val="shared"/>
    <w:basedOn w:val="Standaardalinea-lettertype"/>
    <w:rsid w:val="00F62700"/>
  </w:style>
  <w:style w:type="character" w:customStyle="1" w:styleId="internal">
    <w:name w:val="internal"/>
    <w:basedOn w:val="Standaardalinea-lettertype"/>
    <w:rsid w:val="00F62700"/>
  </w:style>
  <w:style w:type="paragraph" w:styleId="Ballontekst">
    <w:name w:val="Balloon Text"/>
    <w:basedOn w:val="Normaal"/>
    <w:link w:val="BallontekstTeken"/>
    <w:uiPriority w:val="99"/>
    <w:semiHidden/>
    <w:unhideWhenUsed/>
    <w:rsid w:val="00FF09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9D7"/>
    <w:rPr>
      <w:rFonts w:ascii="Lucida Grande" w:hAnsi="Lucida Grande" w:cs="Lucida Grande"/>
      <w:sz w:val="18"/>
      <w:szCs w:val="18"/>
    </w:rPr>
  </w:style>
  <w:style w:type="paragraph" w:customStyle="1" w:styleId="Stijl1">
    <w:name w:val="Stijl1"/>
    <w:basedOn w:val="Normaal"/>
    <w:autoRedefine/>
    <w:qFormat/>
    <w:rsid w:val="00231FA7"/>
    <w:pPr>
      <w:spacing w:after="0" w:line="240" w:lineRule="auto"/>
    </w:pPr>
    <w:rPr>
      <w:rFonts w:ascii="Tahoma" w:eastAsiaTheme="minorEastAsia" w:hAnsi="Tahoma"/>
      <w:sz w:val="20"/>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003D"/>
  </w:style>
  <w:style w:type="paragraph" w:styleId="Kop2">
    <w:name w:val="heading 2"/>
    <w:basedOn w:val="Normaal"/>
    <w:link w:val="Kop2Teken"/>
    <w:uiPriority w:val="9"/>
    <w:qFormat/>
    <w:rsid w:val="00F6270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62E"/>
    <w:pPr>
      <w:spacing w:after="0" w:line="240" w:lineRule="auto"/>
    </w:pPr>
  </w:style>
  <w:style w:type="character" w:customStyle="1" w:styleId="Kop2Teken">
    <w:name w:val="Kop 2 Teken"/>
    <w:basedOn w:val="Standaardalinea-lettertype"/>
    <w:link w:val="Kop2"/>
    <w:uiPriority w:val="9"/>
    <w:rsid w:val="00F62700"/>
    <w:rPr>
      <w:rFonts w:ascii="Times New Roman" w:eastAsia="Times New Roman" w:hAnsi="Times New Roman" w:cs="Times New Roman"/>
      <w:b/>
      <w:bCs/>
      <w:sz w:val="36"/>
      <w:szCs w:val="36"/>
      <w:lang w:eastAsia="nl-NL"/>
    </w:rPr>
  </w:style>
  <w:style w:type="paragraph" w:customStyle="1" w:styleId="selectionshareable">
    <w:name w:val="selectionshareable"/>
    <w:basedOn w:val="Normaal"/>
    <w:rsid w:val="00F627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2700"/>
  </w:style>
  <w:style w:type="character" w:styleId="Hyperlink">
    <w:name w:val="Hyperlink"/>
    <w:basedOn w:val="Standaardalinea-lettertype"/>
    <w:uiPriority w:val="99"/>
    <w:semiHidden/>
    <w:unhideWhenUsed/>
    <w:rsid w:val="00F62700"/>
    <w:rPr>
      <w:color w:val="0000FF"/>
      <w:u w:val="single"/>
    </w:rPr>
  </w:style>
  <w:style w:type="character" w:customStyle="1" w:styleId="shared">
    <w:name w:val="shared"/>
    <w:basedOn w:val="Standaardalinea-lettertype"/>
    <w:rsid w:val="00F62700"/>
  </w:style>
  <w:style w:type="character" w:customStyle="1" w:styleId="internal">
    <w:name w:val="internal"/>
    <w:basedOn w:val="Standaardalinea-lettertype"/>
    <w:rsid w:val="00F62700"/>
  </w:style>
  <w:style w:type="paragraph" w:styleId="Ballontekst">
    <w:name w:val="Balloon Text"/>
    <w:basedOn w:val="Normaal"/>
    <w:link w:val="BallontekstTeken"/>
    <w:uiPriority w:val="99"/>
    <w:semiHidden/>
    <w:unhideWhenUsed/>
    <w:rsid w:val="00FF09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9D7"/>
    <w:rPr>
      <w:rFonts w:ascii="Lucida Grande" w:hAnsi="Lucida Grande" w:cs="Lucida Grande"/>
      <w:sz w:val="18"/>
      <w:szCs w:val="18"/>
    </w:rPr>
  </w:style>
  <w:style w:type="paragraph" w:customStyle="1" w:styleId="Stijl1">
    <w:name w:val="Stijl1"/>
    <w:basedOn w:val="Normaal"/>
    <w:autoRedefine/>
    <w:qFormat/>
    <w:rsid w:val="00231FA7"/>
    <w:pPr>
      <w:spacing w:after="0" w:line="240" w:lineRule="auto"/>
    </w:pPr>
    <w:rPr>
      <w:rFonts w:ascii="Tahoma" w:eastAsiaTheme="minorEastAsia" w:hAnsi="Tahoma"/>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299">
      <w:bodyDiv w:val="1"/>
      <w:marLeft w:val="0"/>
      <w:marRight w:val="0"/>
      <w:marTop w:val="0"/>
      <w:marBottom w:val="0"/>
      <w:divBdr>
        <w:top w:val="none" w:sz="0" w:space="0" w:color="auto"/>
        <w:left w:val="none" w:sz="0" w:space="0" w:color="auto"/>
        <w:bottom w:val="none" w:sz="0" w:space="0" w:color="auto"/>
        <w:right w:val="none" w:sz="0" w:space="0" w:color="auto"/>
      </w:divBdr>
      <w:divsChild>
        <w:div w:id="508569390">
          <w:marLeft w:val="0"/>
          <w:marRight w:val="0"/>
          <w:marTop w:val="0"/>
          <w:marBottom w:val="0"/>
          <w:divBdr>
            <w:top w:val="none" w:sz="0" w:space="0" w:color="auto"/>
            <w:left w:val="none" w:sz="0" w:space="0" w:color="auto"/>
            <w:bottom w:val="none" w:sz="0" w:space="0" w:color="auto"/>
            <w:right w:val="none" w:sz="0" w:space="0" w:color="auto"/>
          </w:divBdr>
          <w:divsChild>
            <w:div w:id="1803620485">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72"/>
              <w:divBdr>
                <w:top w:val="none" w:sz="0" w:space="0" w:color="auto"/>
                <w:left w:val="none" w:sz="0" w:space="0" w:color="auto"/>
                <w:bottom w:val="none" w:sz="0" w:space="0" w:color="auto"/>
                <w:right w:val="none" w:sz="0" w:space="0" w:color="auto"/>
              </w:divBdr>
            </w:div>
            <w:div w:id="1104038117">
              <w:marLeft w:val="0"/>
              <w:marRight w:val="0"/>
              <w:marTop w:val="0"/>
              <w:marBottom w:val="0"/>
              <w:divBdr>
                <w:top w:val="none" w:sz="0" w:space="0" w:color="auto"/>
                <w:left w:val="none" w:sz="0" w:space="0" w:color="auto"/>
                <w:bottom w:val="none" w:sz="0" w:space="0" w:color="auto"/>
                <w:right w:val="none" w:sz="0" w:space="0" w:color="auto"/>
              </w:divBdr>
            </w:div>
            <w:div w:id="5970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914</Words>
  <Characters>5032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Zoumpoullis-Verbraeken</dc:creator>
  <cp:keywords/>
  <dc:description/>
  <cp:lastModifiedBy>Rob van Mil</cp:lastModifiedBy>
  <cp:revision>7</cp:revision>
  <dcterms:created xsi:type="dcterms:W3CDTF">2016-09-09T13:33:00Z</dcterms:created>
  <dcterms:modified xsi:type="dcterms:W3CDTF">2016-09-12T14:33:00Z</dcterms:modified>
</cp:coreProperties>
</file>